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876FFD" w14:textId="01EEFDE9" w:rsidR="00413A2C" w:rsidRPr="00DE55E8" w:rsidRDefault="00413A2C" w:rsidP="007C373C">
      <w:pPr>
        <w:spacing w:line="360" w:lineRule="auto"/>
        <w:rPr>
          <w:rFonts w:ascii="Century Gothic" w:hAnsi="Century Gothic" w:cs="Century Gothic"/>
          <w:b/>
          <w:bCs/>
          <w:kern w:val="144"/>
          <w:sz w:val="20"/>
          <w:szCs w:val="20"/>
        </w:rPr>
      </w:pPr>
      <w:bookmarkStart w:id="0" w:name="_Toc75503976"/>
    </w:p>
    <w:p w14:paraId="2BDFE6DF" w14:textId="70B00B7A" w:rsidR="00413A2C" w:rsidRPr="00DE55E8" w:rsidRDefault="00413A2C" w:rsidP="00721927">
      <w:pPr>
        <w:spacing w:line="360" w:lineRule="auto"/>
        <w:jc w:val="right"/>
        <w:rPr>
          <w:rFonts w:ascii="Century Gothic" w:hAnsi="Century Gothic" w:cs="Century Gothic"/>
          <w:b/>
          <w:bCs/>
          <w:sz w:val="20"/>
          <w:szCs w:val="20"/>
        </w:rPr>
      </w:pPr>
      <w:r w:rsidRPr="00DE55E8">
        <w:rPr>
          <w:rFonts w:ascii="Century Gothic" w:hAnsi="Century Gothic" w:cs="Century Gothic"/>
          <w:b/>
          <w:bCs/>
          <w:kern w:val="144"/>
          <w:sz w:val="20"/>
          <w:szCs w:val="20"/>
        </w:rPr>
        <w:t xml:space="preserve">Załącznik nr </w:t>
      </w:r>
      <w:r w:rsidR="0018345E">
        <w:rPr>
          <w:rFonts w:ascii="Century Gothic" w:hAnsi="Century Gothic" w:cs="Century Gothic"/>
          <w:b/>
          <w:bCs/>
          <w:kern w:val="144"/>
          <w:sz w:val="20"/>
          <w:szCs w:val="20"/>
        </w:rPr>
        <w:t>1</w:t>
      </w:r>
      <w:r w:rsidR="000A75BF" w:rsidRPr="00DE55E8">
        <w:rPr>
          <w:rFonts w:ascii="Century Gothic" w:hAnsi="Century Gothic" w:cs="Century Gothic"/>
          <w:b/>
          <w:bCs/>
          <w:kern w:val="144"/>
          <w:sz w:val="20"/>
          <w:szCs w:val="20"/>
        </w:rPr>
        <w:t xml:space="preserve"> </w:t>
      </w:r>
      <w:r w:rsidRPr="00DE55E8">
        <w:rPr>
          <w:rFonts w:ascii="Century Gothic" w:hAnsi="Century Gothic" w:cs="Century Gothic"/>
          <w:b/>
          <w:bCs/>
          <w:kern w:val="144"/>
          <w:sz w:val="20"/>
          <w:szCs w:val="20"/>
        </w:rPr>
        <w:t xml:space="preserve">do </w:t>
      </w:r>
      <w:r w:rsidR="00E30AE6">
        <w:rPr>
          <w:rFonts w:ascii="Century Gothic" w:hAnsi="Century Gothic" w:cs="Century Gothic"/>
          <w:b/>
          <w:bCs/>
          <w:kern w:val="144"/>
          <w:sz w:val="20"/>
          <w:szCs w:val="20"/>
        </w:rPr>
        <w:t xml:space="preserve">umowy </w:t>
      </w:r>
    </w:p>
    <w:tbl>
      <w:tblPr>
        <w:tblW w:w="9163" w:type="dxa"/>
        <w:tblInd w:w="-38" w:type="dxa"/>
        <w:tblLayout w:type="fixed"/>
        <w:tblCellMar>
          <w:left w:w="40" w:type="dxa"/>
          <w:right w:w="40" w:type="dxa"/>
        </w:tblCellMar>
        <w:tblLook w:val="00A0" w:firstRow="1" w:lastRow="0" w:firstColumn="1" w:lastColumn="0" w:noHBand="0" w:noVBand="0"/>
      </w:tblPr>
      <w:tblGrid>
        <w:gridCol w:w="9163"/>
      </w:tblGrid>
      <w:tr w:rsidR="00413A2C" w:rsidRPr="00DE55E8" w14:paraId="310FD97E" w14:textId="77777777">
        <w:trPr>
          <w:trHeight w:hRule="exact" w:val="1258"/>
        </w:trPr>
        <w:tc>
          <w:tcPr>
            <w:tcW w:w="9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vAlign w:val="center"/>
          </w:tcPr>
          <w:p w14:paraId="47A8C810" w14:textId="77777777" w:rsidR="00413A2C" w:rsidRPr="00DE55E8" w:rsidRDefault="00413A2C" w:rsidP="00203CBE">
            <w:pPr>
              <w:snapToGrid w:val="0"/>
              <w:spacing w:line="360" w:lineRule="auto"/>
              <w:jc w:val="center"/>
              <w:rPr>
                <w:rFonts w:ascii="Century Gothic" w:hAnsi="Century Gothic" w:cs="Century Gothic"/>
                <w:sz w:val="36"/>
                <w:szCs w:val="36"/>
              </w:rPr>
            </w:pPr>
            <w:r w:rsidRPr="00DE55E8">
              <w:rPr>
                <w:rFonts w:ascii="Century Gothic" w:hAnsi="Century Gothic" w:cs="Century Gothic"/>
                <w:sz w:val="36"/>
                <w:szCs w:val="36"/>
              </w:rPr>
              <w:t>OPIS PRZEDMIOTU ZAMÓWIENIA</w:t>
            </w:r>
          </w:p>
        </w:tc>
      </w:tr>
      <w:bookmarkEnd w:id="0"/>
    </w:tbl>
    <w:p w14:paraId="48177BC8" w14:textId="77777777" w:rsidR="00413A2C" w:rsidRPr="00DE55E8" w:rsidRDefault="00413A2C" w:rsidP="007C373C">
      <w:pPr>
        <w:pStyle w:val="Nagwek20"/>
        <w:tabs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240" w:lineRule="auto"/>
        <w:jc w:val="left"/>
        <w:rPr>
          <w:rFonts w:ascii="Century Gothic" w:hAnsi="Century Gothic" w:cs="Century Gothic"/>
          <w:color w:val="auto"/>
          <w:sz w:val="22"/>
          <w:szCs w:val="22"/>
        </w:rPr>
      </w:pPr>
    </w:p>
    <w:p w14:paraId="47F48CA9" w14:textId="77777777" w:rsidR="00413A2C" w:rsidRPr="00DE55E8" w:rsidRDefault="00413A2C" w:rsidP="00213BE8">
      <w:pPr>
        <w:numPr>
          <w:ilvl w:val="0"/>
          <w:numId w:val="5"/>
        </w:numPr>
        <w:tabs>
          <w:tab w:val="clear" w:pos="357"/>
          <w:tab w:val="num" w:pos="142"/>
        </w:tabs>
        <w:spacing w:line="340" w:lineRule="exact"/>
        <w:rPr>
          <w:rFonts w:ascii="Century Gothic" w:hAnsi="Century Gothic" w:cs="Century Gothic"/>
          <w:b/>
          <w:bCs/>
          <w:sz w:val="22"/>
          <w:szCs w:val="22"/>
        </w:rPr>
      </w:pPr>
      <w:r w:rsidRPr="00DE55E8">
        <w:rPr>
          <w:rFonts w:ascii="Century Gothic" w:hAnsi="Century Gothic" w:cs="Century Gothic"/>
          <w:b/>
          <w:bCs/>
          <w:sz w:val="22"/>
          <w:szCs w:val="22"/>
        </w:rPr>
        <w:t>PRZEDMIOT ZAMÓWIENIA</w:t>
      </w:r>
    </w:p>
    <w:p w14:paraId="0BC5038B" w14:textId="77777777" w:rsidR="00413A2C" w:rsidRPr="00DE55E8" w:rsidRDefault="00413A2C" w:rsidP="00825A8E">
      <w:pPr>
        <w:spacing w:line="340" w:lineRule="exact"/>
        <w:ind w:left="720"/>
        <w:rPr>
          <w:rFonts w:ascii="Century Gothic" w:hAnsi="Century Gothic" w:cs="Century Gothic"/>
          <w:b/>
          <w:bCs/>
          <w:sz w:val="22"/>
          <w:szCs w:val="22"/>
        </w:rPr>
      </w:pPr>
    </w:p>
    <w:p w14:paraId="7021CFC5" w14:textId="1F43AB42" w:rsidR="00866BAE" w:rsidRPr="0096329B" w:rsidRDefault="008C45A2" w:rsidP="00F60ACB">
      <w:pPr>
        <w:pStyle w:val="Tekstpodstawowy2"/>
        <w:spacing w:line="340" w:lineRule="exact"/>
        <w:rPr>
          <w:rFonts w:ascii="Century Gothic" w:hAnsi="Century Gothic" w:cs="Century Gothic"/>
          <w:b/>
          <w:i/>
          <w:color w:val="000000" w:themeColor="text1"/>
          <w:sz w:val="20"/>
          <w:szCs w:val="20"/>
        </w:rPr>
      </w:pPr>
      <w:r w:rsidRPr="00DE55E8">
        <w:rPr>
          <w:rFonts w:ascii="Century Gothic" w:hAnsi="Century Gothic" w:cs="Century Gothic"/>
          <w:color w:val="auto"/>
          <w:sz w:val="20"/>
          <w:szCs w:val="20"/>
        </w:rPr>
        <w:t xml:space="preserve">Przedmiotem zamówienia jest </w:t>
      </w:r>
      <w:r w:rsidRPr="00DE55E8">
        <w:rPr>
          <w:rFonts w:ascii="Century Gothic" w:hAnsi="Century Gothic" w:cs="Century Gothic"/>
          <w:sz w:val="20"/>
          <w:szCs w:val="20"/>
        </w:rPr>
        <w:t>wykonanie operatów szacunkowych</w:t>
      </w:r>
      <w:r w:rsidR="00866BAE" w:rsidRPr="00DE55E8">
        <w:rPr>
          <w:rFonts w:ascii="Century Gothic" w:hAnsi="Century Gothic" w:cs="Century Gothic"/>
          <w:sz w:val="20"/>
          <w:szCs w:val="20"/>
        </w:rPr>
        <w:t xml:space="preserve"> na terenie </w:t>
      </w:r>
      <w:r w:rsidR="002049CD" w:rsidRPr="004F1A61">
        <w:rPr>
          <w:rFonts w:ascii="Century Gothic" w:hAnsi="Century Gothic"/>
          <w:sz w:val="20"/>
          <w:szCs w:val="20"/>
        </w:rPr>
        <w:t xml:space="preserve">województw </w:t>
      </w:r>
      <w:r w:rsidR="00B454A9">
        <w:rPr>
          <w:rFonts w:ascii="Century Gothic" w:hAnsi="Century Gothic"/>
          <w:sz w:val="20"/>
          <w:szCs w:val="20"/>
        </w:rPr>
        <w:t>dolno</w:t>
      </w:r>
      <w:r w:rsidR="002049CD" w:rsidRPr="004F1A61">
        <w:rPr>
          <w:rFonts w:ascii="Century Gothic" w:hAnsi="Century Gothic"/>
          <w:sz w:val="20"/>
          <w:szCs w:val="20"/>
        </w:rPr>
        <w:t>śląskiego</w:t>
      </w:r>
      <w:r w:rsidR="00B454A9">
        <w:rPr>
          <w:rFonts w:ascii="Century Gothic" w:hAnsi="Century Gothic"/>
          <w:sz w:val="20"/>
          <w:szCs w:val="20"/>
        </w:rPr>
        <w:t xml:space="preserve"> oraz</w:t>
      </w:r>
      <w:r w:rsidR="002049CD" w:rsidRPr="004F1A61">
        <w:rPr>
          <w:rFonts w:ascii="Century Gothic" w:hAnsi="Century Gothic"/>
          <w:sz w:val="20"/>
          <w:szCs w:val="20"/>
        </w:rPr>
        <w:t xml:space="preserve"> </w:t>
      </w:r>
      <w:r w:rsidR="00B454A9">
        <w:rPr>
          <w:rFonts w:ascii="Century Gothic" w:hAnsi="Century Gothic"/>
          <w:sz w:val="20"/>
          <w:szCs w:val="20"/>
        </w:rPr>
        <w:t xml:space="preserve">częściowo </w:t>
      </w:r>
      <w:r w:rsidR="002049CD" w:rsidRPr="004F1A61">
        <w:rPr>
          <w:rFonts w:ascii="Century Gothic" w:hAnsi="Century Gothic"/>
          <w:sz w:val="20"/>
          <w:szCs w:val="20"/>
        </w:rPr>
        <w:t>opolskieg</w:t>
      </w:r>
      <w:r w:rsidR="002049CD">
        <w:rPr>
          <w:rFonts w:ascii="Century Gothic" w:hAnsi="Century Gothic"/>
          <w:sz w:val="20"/>
          <w:szCs w:val="20"/>
        </w:rPr>
        <w:t xml:space="preserve">o </w:t>
      </w:r>
      <w:r w:rsidR="00B454A9">
        <w:rPr>
          <w:rFonts w:ascii="Century Gothic" w:hAnsi="Century Gothic"/>
          <w:sz w:val="20"/>
          <w:szCs w:val="20"/>
        </w:rPr>
        <w:t>i lubuskiego</w:t>
      </w:r>
      <w:r w:rsidR="002049CD" w:rsidRPr="00DE55E8">
        <w:rPr>
          <w:rFonts w:ascii="Century Gothic" w:hAnsi="Century Gothic" w:cs="Century Gothic"/>
          <w:sz w:val="20"/>
          <w:szCs w:val="20"/>
        </w:rPr>
        <w:t xml:space="preserve"> </w:t>
      </w:r>
      <w:r w:rsidR="002049CD">
        <w:rPr>
          <w:rFonts w:ascii="Century Gothic" w:hAnsi="Century Gothic" w:cs="Century Gothic"/>
          <w:sz w:val="20"/>
          <w:szCs w:val="20"/>
        </w:rPr>
        <w:t xml:space="preserve">tj. </w:t>
      </w:r>
      <w:r w:rsidR="006B19A3">
        <w:rPr>
          <w:rFonts w:ascii="Century Gothic" w:hAnsi="Century Gothic" w:cs="Century Gothic"/>
          <w:sz w:val="20"/>
          <w:szCs w:val="20"/>
        </w:rPr>
        <w:t xml:space="preserve">na terenie </w:t>
      </w:r>
      <w:r w:rsidR="00866BAE" w:rsidRPr="00DE55E8">
        <w:rPr>
          <w:rFonts w:ascii="Century Gothic" w:hAnsi="Century Gothic" w:cs="Century Gothic"/>
          <w:sz w:val="20"/>
          <w:szCs w:val="20"/>
        </w:rPr>
        <w:t xml:space="preserve">działalności Operatora Gazociągów Przesyłowych GAZ-SYSTEM S.A. </w:t>
      </w:r>
      <w:r w:rsidR="00036E2E" w:rsidRPr="00DE55E8">
        <w:rPr>
          <w:rFonts w:ascii="Century Gothic" w:hAnsi="Century Gothic" w:cs="Century Gothic"/>
          <w:sz w:val="20"/>
          <w:szCs w:val="20"/>
        </w:rPr>
        <w:t>Oddział</w:t>
      </w:r>
      <w:r w:rsidR="00964D97" w:rsidRPr="00DE55E8">
        <w:rPr>
          <w:rFonts w:ascii="Century Gothic" w:hAnsi="Century Gothic" w:cs="Century Gothic"/>
          <w:sz w:val="20"/>
          <w:szCs w:val="20"/>
        </w:rPr>
        <w:t xml:space="preserve"> w</w:t>
      </w:r>
      <w:r w:rsidR="00B454A9">
        <w:rPr>
          <w:rFonts w:ascii="Century Gothic" w:hAnsi="Century Gothic" w:cs="Century Gothic"/>
          <w:sz w:val="20"/>
          <w:szCs w:val="20"/>
        </w:rPr>
        <w:t>e Wrocławiu</w:t>
      </w:r>
    </w:p>
    <w:p w14:paraId="2AD71BF9" w14:textId="0C95AFBD" w:rsidR="00503D4B" w:rsidRPr="00DE55E8" w:rsidRDefault="00503D4B" w:rsidP="00F60ACB">
      <w:pPr>
        <w:pStyle w:val="Tekstpodstawowy2"/>
        <w:numPr>
          <w:ilvl w:val="0"/>
          <w:numId w:val="13"/>
        </w:numPr>
        <w:spacing w:line="340" w:lineRule="exact"/>
        <w:ind w:left="426" w:hanging="284"/>
        <w:rPr>
          <w:rFonts w:ascii="Century Gothic" w:hAnsi="Century Gothic" w:cs="Century Gothic"/>
          <w:sz w:val="20"/>
          <w:szCs w:val="20"/>
        </w:rPr>
      </w:pPr>
      <w:r w:rsidRPr="00DE55E8">
        <w:rPr>
          <w:rFonts w:ascii="Century Gothic" w:hAnsi="Century Gothic" w:cs="Century Gothic"/>
          <w:sz w:val="20"/>
          <w:szCs w:val="20"/>
        </w:rPr>
        <w:t xml:space="preserve">Zamawiający przewiduje udzielenie zamówienia </w:t>
      </w:r>
      <w:r w:rsidR="0057745B">
        <w:rPr>
          <w:rFonts w:ascii="Century Gothic" w:hAnsi="Century Gothic" w:cs="Century Gothic"/>
          <w:sz w:val="20"/>
          <w:szCs w:val="20"/>
        </w:rPr>
        <w:t>na wykonanie</w:t>
      </w:r>
      <w:r w:rsidRPr="00DE55E8">
        <w:rPr>
          <w:rFonts w:ascii="Century Gothic" w:hAnsi="Century Gothic" w:cs="Century Gothic"/>
          <w:sz w:val="20"/>
          <w:szCs w:val="20"/>
        </w:rPr>
        <w:t xml:space="preserve"> opera</w:t>
      </w:r>
      <w:r w:rsidR="0057745B">
        <w:rPr>
          <w:rFonts w:ascii="Century Gothic" w:hAnsi="Century Gothic" w:cs="Century Gothic"/>
          <w:sz w:val="20"/>
          <w:szCs w:val="20"/>
        </w:rPr>
        <w:t xml:space="preserve">tów </w:t>
      </w:r>
      <w:r w:rsidRPr="00DE55E8">
        <w:rPr>
          <w:rFonts w:ascii="Century Gothic" w:hAnsi="Century Gothic" w:cs="Century Gothic"/>
          <w:sz w:val="20"/>
          <w:szCs w:val="20"/>
        </w:rPr>
        <w:t>szacunkowych zgodnie ze wskazaniem poniżej:</w:t>
      </w:r>
    </w:p>
    <w:p w14:paraId="73CAFAFC" w14:textId="17A67C90" w:rsidR="0000681F" w:rsidRPr="00DE55E8" w:rsidRDefault="0000681F" w:rsidP="00213BE8">
      <w:pPr>
        <w:pStyle w:val="Tekstpodstawowy2"/>
        <w:numPr>
          <w:ilvl w:val="0"/>
          <w:numId w:val="6"/>
        </w:numPr>
        <w:spacing w:line="340" w:lineRule="exact"/>
        <w:rPr>
          <w:rFonts w:ascii="Century Gothic" w:hAnsi="Century Gothic" w:cs="Century Gothic"/>
          <w:b/>
          <w:color w:val="000000" w:themeColor="text1"/>
          <w:sz w:val="20"/>
          <w:szCs w:val="20"/>
        </w:rPr>
      </w:pPr>
      <w:r w:rsidRPr="00DE55E8">
        <w:rPr>
          <w:rFonts w:ascii="Century Gothic" w:hAnsi="Century Gothic" w:cs="Century Gothic"/>
          <w:sz w:val="20"/>
          <w:szCs w:val="20"/>
        </w:rPr>
        <w:t>wykonanie operatu szacunkowego określającego wartość prawa służebności przesyłu z art. 305</w:t>
      </w:r>
      <w:r w:rsidRPr="00DE55E8">
        <w:rPr>
          <w:rFonts w:ascii="Century Gothic" w:hAnsi="Century Gothic" w:cs="Century Gothic"/>
          <w:sz w:val="20"/>
          <w:szCs w:val="20"/>
          <w:vertAlign w:val="superscript"/>
        </w:rPr>
        <w:t>1</w:t>
      </w:r>
      <w:r w:rsidRPr="00DE55E8">
        <w:rPr>
          <w:rFonts w:ascii="Century Gothic" w:hAnsi="Century Gothic" w:cs="Century Gothic"/>
          <w:sz w:val="20"/>
          <w:szCs w:val="20"/>
        </w:rPr>
        <w:t xml:space="preserve"> i następne k.c.</w:t>
      </w:r>
      <w:r w:rsidR="00E276B0" w:rsidRPr="00DE55E8">
        <w:rPr>
          <w:rFonts w:ascii="Century Gothic" w:hAnsi="Century Gothic" w:cs="Century Gothic"/>
          <w:sz w:val="20"/>
          <w:szCs w:val="20"/>
        </w:rPr>
        <w:t xml:space="preserve"> </w:t>
      </w:r>
      <w:r w:rsidR="002A6DFF" w:rsidRPr="00DE55E8">
        <w:rPr>
          <w:rFonts w:ascii="Century Gothic" w:hAnsi="Century Gothic" w:cs="Century Gothic"/>
          <w:color w:val="000000" w:themeColor="text1"/>
          <w:sz w:val="20"/>
          <w:szCs w:val="20"/>
        </w:rPr>
        <w:t>–</w:t>
      </w:r>
      <w:r w:rsidR="00E276B0" w:rsidRPr="00DE55E8">
        <w:rPr>
          <w:rFonts w:ascii="Century Gothic" w:hAnsi="Century Gothic" w:cs="Century Gothic"/>
          <w:b/>
          <w:color w:val="000000" w:themeColor="text1"/>
          <w:sz w:val="20"/>
          <w:szCs w:val="20"/>
        </w:rPr>
        <w:t xml:space="preserve"> </w:t>
      </w:r>
      <w:r w:rsidR="002A6DFF" w:rsidRPr="00DE55E8">
        <w:rPr>
          <w:rFonts w:ascii="Century Gothic" w:hAnsi="Century Gothic" w:cs="Century Gothic"/>
          <w:b/>
          <w:color w:val="000000" w:themeColor="text1"/>
          <w:sz w:val="20"/>
          <w:szCs w:val="20"/>
        </w:rPr>
        <w:t xml:space="preserve">planowana ilość </w:t>
      </w:r>
      <w:r w:rsidR="00462183">
        <w:rPr>
          <w:rFonts w:ascii="Century Gothic" w:hAnsi="Century Gothic" w:cs="Century Gothic"/>
          <w:b/>
          <w:color w:val="000000" w:themeColor="text1"/>
          <w:sz w:val="20"/>
          <w:szCs w:val="20"/>
        </w:rPr>
        <w:t>30</w:t>
      </w:r>
      <w:r w:rsidR="002A6DFF" w:rsidRPr="00DE55E8">
        <w:rPr>
          <w:rFonts w:ascii="Century Gothic" w:hAnsi="Century Gothic" w:cs="Century Gothic"/>
          <w:b/>
          <w:color w:val="000000" w:themeColor="text1"/>
          <w:sz w:val="20"/>
          <w:szCs w:val="20"/>
        </w:rPr>
        <w:t xml:space="preserve"> szt.</w:t>
      </w:r>
      <w:r w:rsidR="002A6DFF" w:rsidRPr="00DE55E8">
        <w:rPr>
          <w:rFonts w:ascii="Century Gothic" w:hAnsi="Century Gothic" w:cs="Century Gothic"/>
          <w:color w:val="000000" w:themeColor="text1"/>
          <w:sz w:val="20"/>
          <w:szCs w:val="20"/>
        </w:rPr>
        <w:t>;</w:t>
      </w:r>
    </w:p>
    <w:p w14:paraId="4D0B8C9C" w14:textId="2610C165" w:rsidR="0000681F" w:rsidRPr="00DE55E8" w:rsidRDefault="0000681F" w:rsidP="008E1B4F">
      <w:pPr>
        <w:pStyle w:val="Tekstpodstawowy2"/>
        <w:numPr>
          <w:ilvl w:val="0"/>
          <w:numId w:val="6"/>
        </w:numPr>
        <w:spacing w:line="340" w:lineRule="exact"/>
        <w:rPr>
          <w:rFonts w:ascii="Century Gothic" w:hAnsi="Century Gothic" w:cs="Century Gothic"/>
          <w:sz w:val="20"/>
          <w:szCs w:val="20"/>
        </w:rPr>
      </w:pPr>
      <w:r w:rsidRPr="00DE55E8">
        <w:rPr>
          <w:rFonts w:ascii="Century Gothic" w:hAnsi="Century Gothic" w:cs="Century Gothic"/>
          <w:sz w:val="20"/>
          <w:szCs w:val="20"/>
        </w:rPr>
        <w:t>wykonanie</w:t>
      </w:r>
      <w:r w:rsidR="008E1B4F" w:rsidRPr="008E1B4F">
        <w:rPr>
          <w:rFonts w:ascii="Century Gothic" w:hAnsi="Century Gothic" w:cs="Century Gothic"/>
          <w:sz w:val="20"/>
          <w:szCs w:val="20"/>
        </w:rPr>
        <w:t xml:space="preserve"> operatu szacunkowego określającego wartość ograniczonych praw rzeczowych do nieruchomości między innymi prawa służebności przejazdu</w:t>
      </w:r>
      <w:r w:rsidR="008E1B4F">
        <w:rPr>
          <w:rFonts w:ascii="Century Gothic" w:hAnsi="Century Gothic" w:cs="Century Gothic"/>
          <w:sz w:val="20"/>
          <w:szCs w:val="20"/>
        </w:rPr>
        <w:br/>
      </w:r>
      <w:r w:rsidR="008E1B4F" w:rsidRPr="008E1B4F">
        <w:rPr>
          <w:rFonts w:ascii="Century Gothic" w:hAnsi="Century Gothic" w:cs="Century Gothic"/>
          <w:sz w:val="20"/>
          <w:szCs w:val="20"/>
        </w:rPr>
        <w:t>i przechodu w tym drogi koniecznej (art. 145 k.c.), z wyjątkiem służebności przesyłu</w:t>
      </w:r>
      <w:r w:rsidR="002A6DFF" w:rsidRPr="00DE55E8">
        <w:rPr>
          <w:rFonts w:ascii="Century Gothic" w:hAnsi="Century Gothic" w:cs="Century Gothic"/>
          <w:color w:val="000000" w:themeColor="text1"/>
          <w:sz w:val="20"/>
          <w:szCs w:val="20"/>
        </w:rPr>
        <w:t>–</w:t>
      </w:r>
      <w:r w:rsidR="002A6DFF" w:rsidRPr="00DE55E8">
        <w:rPr>
          <w:rFonts w:ascii="Century Gothic" w:hAnsi="Century Gothic" w:cs="Century Gothic"/>
          <w:b/>
          <w:color w:val="000000" w:themeColor="text1"/>
          <w:sz w:val="20"/>
          <w:szCs w:val="20"/>
        </w:rPr>
        <w:t xml:space="preserve"> planowana ilość </w:t>
      </w:r>
      <w:r w:rsidR="008419DC">
        <w:rPr>
          <w:rFonts w:ascii="Century Gothic" w:hAnsi="Century Gothic" w:cs="Century Gothic"/>
          <w:b/>
          <w:color w:val="000000" w:themeColor="text1"/>
          <w:sz w:val="20"/>
          <w:szCs w:val="20"/>
        </w:rPr>
        <w:t>30</w:t>
      </w:r>
      <w:r w:rsidR="002A6DFF" w:rsidRPr="00DE55E8">
        <w:rPr>
          <w:rFonts w:ascii="Century Gothic" w:hAnsi="Century Gothic" w:cs="Century Gothic"/>
          <w:b/>
          <w:color w:val="000000" w:themeColor="text1"/>
          <w:sz w:val="20"/>
          <w:szCs w:val="20"/>
        </w:rPr>
        <w:t xml:space="preserve"> szt.</w:t>
      </w:r>
      <w:r w:rsidR="002A6DFF" w:rsidRPr="00DE55E8">
        <w:rPr>
          <w:rFonts w:ascii="Century Gothic" w:hAnsi="Century Gothic" w:cs="Century Gothic"/>
          <w:color w:val="000000" w:themeColor="text1"/>
          <w:sz w:val="20"/>
          <w:szCs w:val="20"/>
        </w:rPr>
        <w:t>;</w:t>
      </w:r>
    </w:p>
    <w:p w14:paraId="4F1E0846" w14:textId="1DF5667E" w:rsidR="0000681F" w:rsidRPr="00DE55E8" w:rsidRDefault="008E1B4F" w:rsidP="008E1B4F">
      <w:pPr>
        <w:pStyle w:val="Tekstpodstawowy2"/>
        <w:numPr>
          <w:ilvl w:val="0"/>
          <w:numId w:val="6"/>
        </w:numPr>
        <w:spacing w:line="340" w:lineRule="exact"/>
        <w:rPr>
          <w:rFonts w:ascii="Century Gothic" w:hAnsi="Century Gothic" w:cs="Century Gothic"/>
          <w:sz w:val="20"/>
          <w:szCs w:val="20"/>
        </w:rPr>
      </w:pPr>
      <w:r w:rsidRPr="008E1B4F">
        <w:rPr>
          <w:rFonts w:ascii="Century Gothic" w:hAnsi="Century Gothic" w:cs="Century Gothic"/>
          <w:sz w:val="20"/>
          <w:szCs w:val="20"/>
        </w:rPr>
        <w:t>wykonanie operatu szacunkowego określającego wartość prawa własności do nieruchomości lub prawa użytkowania wieczystego</w:t>
      </w:r>
      <w:r w:rsidR="002A6DFF" w:rsidRPr="00DE55E8">
        <w:rPr>
          <w:rFonts w:ascii="Century Gothic" w:hAnsi="Century Gothic" w:cs="Century Gothic"/>
          <w:color w:val="000000" w:themeColor="text1"/>
          <w:sz w:val="20"/>
          <w:szCs w:val="20"/>
        </w:rPr>
        <w:t>–</w:t>
      </w:r>
      <w:r w:rsidR="002A6DFF" w:rsidRPr="00DE55E8">
        <w:rPr>
          <w:rFonts w:ascii="Century Gothic" w:hAnsi="Century Gothic" w:cs="Century Gothic"/>
          <w:b/>
          <w:color w:val="000000" w:themeColor="text1"/>
          <w:sz w:val="20"/>
          <w:szCs w:val="20"/>
        </w:rPr>
        <w:t xml:space="preserve"> planowana ilość </w:t>
      </w:r>
      <w:r w:rsidR="00462183">
        <w:rPr>
          <w:rFonts w:ascii="Century Gothic" w:hAnsi="Century Gothic" w:cs="Century Gothic"/>
          <w:b/>
          <w:color w:val="000000" w:themeColor="text1"/>
          <w:sz w:val="20"/>
          <w:szCs w:val="20"/>
        </w:rPr>
        <w:t>30</w:t>
      </w:r>
      <w:r w:rsidR="002A6DFF" w:rsidRPr="00DE55E8">
        <w:rPr>
          <w:rFonts w:ascii="Century Gothic" w:hAnsi="Century Gothic" w:cs="Century Gothic"/>
          <w:b/>
          <w:color w:val="000000" w:themeColor="text1"/>
          <w:sz w:val="20"/>
          <w:szCs w:val="20"/>
        </w:rPr>
        <w:t xml:space="preserve"> szt.</w:t>
      </w:r>
      <w:r w:rsidR="002A6DFF" w:rsidRPr="00DE55E8">
        <w:rPr>
          <w:rFonts w:ascii="Century Gothic" w:hAnsi="Century Gothic" w:cs="Century Gothic"/>
          <w:color w:val="000000" w:themeColor="text1"/>
          <w:sz w:val="20"/>
          <w:szCs w:val="20"/>
        </w:rPr>
        <w:t>;</w:t>
      </w:r>
    </w:p>
    <w:p w14:paraId="4E3049D5" w14:textId="74D05B94" w:rsidR="0000681F" w:rsidRPr="00DE55E8" w:rsidRDefault="008E1B4F" w:rsidP="008E1B4F">
      <w:pPr>
        <w:pStyle w:val="Tekstpodstawowy2"/>
        <w:numPr>
          <w:ilvl w:val="0"/>
          <w:numId w:val="6"/>
        </w:numPr>
        <w:spacing w:line="340" w:lineRule="exact"/>
        <w:rPr>
          <w:rFonts w:ascii="Century Gothic" w:hAnsi="Century Gothic" w:cs="Century Gothic"/>
          <w:sz w:val="20"/>
          <w:szCs w:val="20"/>
        </w:rPr>
      </w:pPr>
      <w:r w:rsidRPr="008E1B4F">
        <w:rPr>
          <w:rFonts w:ascii="Century Gothic" w:hAnsi="Century Gothic" w:cs="Century Gothic"/>
          <w:sz w:val="20"/>
          <w:szCs w:val="20"/>
        </w:rPr>
        <w:t>wykonanie operatu szacunkowego określającego wartość wynagrodzenia z tytułu bezumownego korzystania z nieruchomości (art. 224 i 225 k.c.), na której posadowiona jest infrastruktura przesyłowa</w:t>
      </w:r>
      <w:r>
        <w:rPr>
          <w:rFonts w:ascii="Century Gothic" w:hAnsi="Century Gothic" w:cs="Century Gothic"/>
          <w:sz w:val="20"/>
          <w:szCs w:val="20"/>
        </w:rPr>
        <w:t xml:space="preserve"> </w:t>
      </w:r>
      <w:r w:rsidR="002A6DFF" w:rsidRPr="00DE55E8">
        <w:rPr>
          <w:rFonts w:ascii="Century Gothic" w:hAnsi="Century Gothic" w:cs="Century Gothic"/>
          <w:color w:val="000000" w:themeColor="text1"/>
          <w:sz w:val="20"/>
          <w:szCs w:val="20"/>
        </w:rPr>
        <w:t>–</w:t>
      </w:r>
      <w:r w:rsidR="002A6DFF" w:rsidRPr="00DE55E8">
        <w:rPr>
          <w:rFonts w:ascii="Century Gothic" w:hAnsi="Century Gothic" w:cs="Century Gothic"/>
          <w:b/>
          <w:color w:val="000000" w:themeColor="text1"/>
          <w:sz w:val="20"/>
          <w:szCs w:val="20"/>
        </w:rPr>
        <w:t xml:space="preserve"> planowana ilość </w:t>
      </w:r>
      <w:r w:rsidR="00462183">
        <w:rPr>
          <w:rFonts w:ascii="Century Gothic" w:hAnsi="Century Gothic" w:cs="Century Gothic"/>
          <w:b/>
          <w:color w:val="000000" w:themeColor="text1"/>
          <w:sz w:val="20"/>
          <w:szCs w:val="20"/>
        </w:rPr>
        <w:t>2</w:t>
      </w:r>
      <w:r w:rsidR="008419DC">
        <w:rPr>
          <w:rFonts w:ascii="Century Gothic" w:hAnsi="Century Gothic" w:cs="Century Gothic"/>
          <w:b/>
          <w:color w:val="000000" w:themeColor="text1"/>
          <w:sz w:val="20"/>
          <w:szCs w:val="20"/>
        </w:rPr>
        <w:t>0</w:t>
      </w:r>
      <w:r w:rsidR="002A6DFF" w:rsidRPr="00DE55E8">
        <w:rPr>
          <w:rFonts w:ascii="Century Gothic" w:hAnsi="Century Gothic" w:cs="Century Gothic"/>
          <w:b/>
          <w:color w:val="000000" w:themeColor="text1"/>
          <w:sz w:val="20"/>
          <w:szCs w:val="20"/>
        </w:rPr>
        <w:t xml:space="preserve"> szt.</w:t>
      </w:r>
      <w:r w:rsidR="002A6DFF" w:rsidRPr="00DE55E8">
        <w:rPr>
          <w:rFonts w:ascii="Century Gothic" w:hAnsi="Century Gothic" w:cs="Century Gothic"/>
          <w:color w:val="000000" w:themeColor="text1"/>
          <w:sz w:val="20"/>
          <w:szCs w:val="20"/>
        </w:rPr>
        <w:t>;</w:t>
      </w:r>
    </w:p>
    <w:p w14:paraId="2D8D5981" w14:textId="1E4B74FB" w:rsidR="0000681F" w:rsidRPr="00DE55E8" w:rsidRDefault="0000681F" w:rsidP="008E1B4F">
      <w:pPr>
        <w:pStyle w:val="Tekstpodstawowy2"/>
        <w:numPr>
          <w:ilvl w:val="0"/>
          <w:numId w:val="6"/>
        </w:numPr>
        <w:spacing w:line="340" w:lineRule="exact"/>
        <w:rPr>
          <w:rFonts w:ascii="Century Gothic" w:hAnsi="Century Gothic" w:cs="Century Gothic"/>
          <w:sz w:val="20"/>
          <w:szCs w:val="20"/>
        </w:rPr>
      </w:pPr>
      <w:r w:rsidRPr="00DE55E8">
        <w:rPr>
          <w:rFonts w:ascii="Century Gothic" w:hAnsi="Century Gothic" w:cs="Century Gothic"/>
          <w:sz w:val="20"/>
          <w:szCs w:val="20"/>
        </w:rPr>
        <w:t>wykonanie</w:t>
      </w:r>
      <w:r w:rsidR="008E1B4F" w:rsidRPr="008E1B4F">
        <w:rPr>
          <w:rFonts w:ascii="Century Gothic" w:hAnsi="Century Gothic" w:cs="Century Gothic"/>
          <w:sz w:val="20"/>
          <w:szCs w:val="20"/>
        </w:rPr>
        <w:t xml:space="preserve"> operatu szacunkowego okre</w:t>
      </w:r>
      <w:r w:rsidR="008E1B4F">
        <w:rPr>
          <w:rFonts w:ascii="Century Gothic" w:hAnsi="Century Gothic" w:cs="Century Gothic"/>
          <w:sz w:val="20"/>
          <w:szCs w:val="20"/>
        </w:rPr>
        <w:t>ślającego wartość prawa wynikają</w:t>
      </w:r>
      <w:r w:rsidR="008E1B4F" w:rsidRPr="008E1B4F">
        <w:rPr>
          <w:rFonts w:ascii="Century Gothic" w:hAnsi="Century Gothic" w:cs="Century Gothic"/>
          <w:sz w:val="20"/>
          <w:szCs w:val="20"/>
        </w:rPr>
        <w:t>cego z zobowiązania umownego, którego Stroną będzie Spółka, w szczególności umowy dzierżawy, najmu i użyczenia w tym czasowe zajęcie nieruchomości na potrzeby remontowe i inwestycyjne</w:t>
      </w:r>
      <w:r w:rsidR="008E1B4F">
        <w:rPr>
          <w:rFonts w:ascii="Century Gothic" w:hAnsi="Century Gothic" w:cs="Century Gothic"/>
          <w:sz w:val="20"/>
          <w:szCs w:val="20"/>
        </w:rPr>
        <w:t xml:space="preserve"> </w:t>
      </w:r>
      <w:r w:rsidR="002A6DFF" w:rsidRPr="00DE55E8">
        <w:rPr>
          <w:rFonts w:ascii="Century Gothic" w:hAnsi="Century Gothic" w:cs="Century Gothic"/>
          <w:color w:val="000000" w:themeColor="text1"/>
          <w:sz w:val="20"/>
          <w:szCs w:val="20"/>
        </w:rPr>
        <w:t>–</w:t>
      </w:r>
      <w:r w:rsidR="002A6DFF" w:rsidRPr="00DE55E8">
        <w:rPr>
          <w:rFonts w:ascii="Century Gothic" w:hAnsi="Century Gothic" w:cs="Century Gothic"/>
          <w:b/>
          <w:color w:val="000000" w:themeColor="text1"/>
          <w:sz w:val="20"/>
          <w:szCs w:val="20"/>
        </w:rPr>
        <w:t xml:space="preserve"> planowana ilość </w:t>
      </w:r>
      <w:r w:rsidR="00462183">
        <w:rPr>
          <w:rFonts w:ascii="Century Gothic" w:hAnsi="Century Gothic" w:cs="Century Gothic"/>
          <w:b/>
          <w:color w:val="000000" w:themeColor="text1"/>
          <w:sz w:val="20"/>
          <w:szCs w:val="20"/>
        </w:rPr>
        <w:t>3</w:t>
      </w:r>
      <w:r w:rsidR="008419DC">
        <w:rPr>
          <w:rFonts w:ascii="Century Gothic" w:hAnsi="Century Gothic" w:cs="Century Gothic"/>
          <w:b/>
          <w:color w:val="000000" w:themeColor="text1"/>
          <w:sz w:val="20"/>
          <w:szCs w:val="20"/>
        </w:rPr>
        <w:t>0</w:t>
      </w:r>
      <w:r w:rsidR="002A6DFF" w:rsidRPr="00DE55E8">
        <w:rPr>
          <w:rFonts w:ascii="Century Gothic" w:hAnsi="Century Gothic" w:cs="Century Gothic"/>
          <w:b/>
          <w:color w:val="000000" w:themeColor="text1"/>
          <w:sz w:val="20"/>
          <w:szCs w:val="20"/>
        </w:rPr>
        <w:t xml:space="preserve"> szt.</w:t>
      </w:r>
      <w:r w:rsidR="002A6DFF" w:rsidRPr="00DE55E8">
        <w:rPr>
          <w:rFonts w:ascii="Century Gothic" w:hAnsi="Century Gothic" w:cs="Century Gothic"/>
          <w:color w:val="000000" w:themeColor="text1"/>
          <w:sz w:val="20"/>
          <w:szCs w:val="20"/>
        </w:rPr>
        <w:t>;</w:t>
      </w:r>
    </w:p>
    <w:p w14:paraId="42756362" w14:textId="7F5A3B9D" w:rsidR="00E276B0" w:rsidRPr="00DE55E8" w:rsidRDefault="0000681F" w:rsidP="008E1B4F">
      <w:pPr>
        <w:pStyle w:val="Tekstpodstawowy2"/>
        <w:numPr>
          <w:ilvl w:val="0"/>
          <w:numId w:val="6"/>
        </w:numPr>
        <w:spacing w:line="340" w:lineRule="exact"/>
        <w:rPr>
          <w:rFonts w:ascii="Century Gothic" w:hAnsi="Century Gothic" w:cs="Century Gothic"/>
          <w:sz w:val="20"/>
          <w:szCs w:val="20"/>
        </w:rPr>
      </w:pPr>
      <w:r w:rsidRPr="00DE55E8">
        <w:rPr>
          <w:rFonts w:ascii="Century Gothic" w:hAnsi="Century Gothic" w:cs="Century Gothic"/>
          <w:sz w:val="20"/>
          <w:szCs w:val="20"/>
        </w:rPr>
        <w:t xml:space="preserve">wykonanie </w:t>
      </w:r>
      <w:r w:rsidR="008E1B4F" w:rsidRPr="008E1B4F">
        <w:rPr>
          <w:rFonts w:ascii="Century Gothic" w:hAnsi="Century Gothic" w:cs="Century Gothic"/>
          <w:sz w:val="20"/>
          <w:szCs w:val="20"/>
        </w:rPr>
        <w:t xml:space="preserve">operatu szacunkowego określającego wartość odszkodowania z tytułu przewidywanych oraz powstałych szkód związanych z realizacją robót budowlanych lub eksploatacyjnych </w:t>
      </w:r>
      <w:r w:rsidR="002A6DFF" w:rsidRPr="00DE55E8">
        <w:rPr>
          <w:rFonts w:ascii="Century Gothic" w:hAnsi="Century Gothic" w:cs="Century Gothic"/>
          <w:color w:val="000000" w:themeColor="text1"/>
          <w:sz w:val="20"/>
          <w:szCs w:val="20"/>
        </w:rPr>
        <w:t>–</w:t>
      </w:r>
      <w:r w:rsidR="002A6DFF" w:rsidRPr="00DE55E8">
        <w:rPr>
          <w:rFonts w:ascii="Century Gothic" w:hAnsi="Century Gothic" w:cs="Century Gothic"/>
          <w:b/>
          <w:color w:val="000000" w:themeColor="text1"/>
          <w:sz w:val="20"/>
          <w:szCs w:val="20"/>
        </w:rPr>
        <w:t xml:space="preserve"> planowana ilość </w:t>
      </w:r>
      <w:r w:rsidR="008419DC">
        <w:rPr>
          <w:rFonts w:ascii="Century Gothic" w:hAnsi="Century Gothic" w:cs="Century Gothic"/>
          <w:b/>
          <w:color w:val="000000" w:themeColor="text1"/>
          <w:sz w:val="20"/>
          <w:szCs w:val="20"/>
        </w:rPr>
        <w:t>1</w:t>
      </w:r>
      <w:r w:rsidR="00462183">
        <w:rPr>
          <w:rFonts w:ascii="Century Gothic" w:hAnsi="Century Gothic" w:cs="Century Gothic"/>
          <w:b/>
          <w:color w:val="000000" w:themeColor="text1"/>
          <w:sz w:val="20"/>
          <w:szCs w:val="20"/>
        </w:rPr>
        <w:t>2</w:t>
      </w:r>
      <w:r w:rsidR="008419DC">
        <w:rPr>
          <w:rFonts w:ascii="Century Gothic" w:hAnsi="Century Gothic" w:cs="Century Gothic"/>
          <w:b/>
          <w:color w:val="000000" w:themeColor="text1"/>
          <w:sz w:val="20"/>
          <w:szCs w:val="20"/>
        </w:rPr>
        <w:t>0</w:t>
      </w:r>
      <w:r w:rsidR="002A6DFF" w:rsidRPr="00DE55E8">
        <w:rPr>
          <w:rFonts w:ascii="Century Gothic" w:hAnsi="Century Gothic" w:cs="Century Gothic"/>
          <w:b/>
          <w:color w:val="000000" w:themeColor="text1"/>
          <w:sz w:val="20"/>
          <w:szCs w:val="20"/>
        </w:rPr>
        <w:t xml:space="preserve"> szt.</w:t>
      </w:r>
      <w:r w:rsidR="002A6DFF" w:rsidRPr="00DE55E8">
        <w:rPr>
          <w:rFonts w:ascii="Century Gothic" w:hAnsi="Century Gothic" w:cs="Century Gothic"/>
          <w:color w:val="000000" w:themeColor="text1"/>
          <w:sz w:val="20"/>
          <w:szCs w:val="20"/>
        </w:rPr>
        <w:t>;</w:t>
      </w:r>
    </w:p>
    <w:p w14:paraId="41738C8A" w14:textId="019796BF" w:rsidR="0000681F" w:rsidRDefault="0000681F" w:rsidP="008E1B4F">
      <w:pPr>
        <w:pStyle w:val="Tekstpodstawowy2"/>
        <w:numPr>
          <w:ilvl w:val="0"/>
          <w:numId w:val="6"/>
        </w:numPr>
        <w:spacing w:line="340" w:lineRule="exact"/>
        <w:rPr>
          <w:rFonts w:ascii="Century Gothic" w:hAnsi="Century Gothic" w:cs="Century Gothic"/>
          <w:sz w:val="20"/>
          <w:szCs w:val="20"/>
        </w:rPr>
      </w:pPr>
      <w:r w:rsidRPr="00DE55E8">
        <w:rPr>
          <w:rFonts w:ascii="Century Gothic" w:hAnsi="Century Gothic" w:cs="Century Gothic"/>
          <w:sz w:val="20"/>
          <w:szCs w:val="20"/>
        </w:rPr>
        <w:t xml:space="preserve"> wykonanie </w:t>
      </w:r>
      <w:r w:rsidR="008E1B4F" w:rsidRPr="008E1B4F">
        <w:rPr>
          <w:rFonts w:ascii="Century Gothic" w:hAnsi="Century Gothic" w:cs="Century Gothic"/>
          <w:sz w:val="20"/>
          <w:szCs w:val="20"/>
        </w:rPr>
        <w:t>operatu szacunkowego określającego wartość odszkodowania z tytułu realizacji wycinki drzew i krzewów w strefie kontrolowanej gazociągów lub na terenach naziemnych obiektów gazowych i szkód w tym związanych wraz</w:t>
      </w:r>
      <w:r w:rsidR="008E1B4F">
        <w:rPr>
          <w:rFonts w:ascii="Century Gothic" w:hAnsi="Century Gothic" w:cs="Century Gothic"/>
          <w:sz w:val="20"/>
          <w:szCs w:val="20"/>
        </w:rPr>
        <w:br/>
      </w:r>
      <w:r w:rsidR="008E1B4F" w:rsidRPr="008E1B4F">
        <w:rPr>
          <w:rFonts w:ascii="Century Gothic" w:hAnsi="Century Gothic" w:cs="Century Gothic"/>
          <w:sz w:val="20"/>
          <w:szCs w:val="20"/>
        </w:rPr>
        <w:t xml:space="preserve">z dojazdem do miejsca wycinki </w:t>
      </w:r>
      <w:r w:rsidR="002A6DFF" w:rsidRPr="00DE55E8">
        <w:rPr>
          <w:rFonts w:ascii="Century Gothic" w:hAnsi="Century Gothic" w:cs="Century Gothic"/>
          <w:color w:val="000000" w:themeColor="text1"/>
          <w:sz w:val="20"/>
          <w:szCs w:val="20"/>
        </w:rPr>
        <w:t>–</w:t>
      </w:r>
      <w:r w:rsidR="002A6DFF" w:rsidRPr="00DE55E8">
        <w:rPr>
          <w:rFonts w:ascii="Century Gothic" w:hAnsi="Century Gothic" w:cs="Century Gothic"/>
          <w:b/>
          <w:color w:val="000000" w:themeColor="text1"/>
          <w:sz w:val="20"/>
          <w:szCs w:val="20"/>
        </w:rPr>
        <w:t xml:space="preserve"> planowana ilość </w:t>
      </w:r>
      <w:r w:rsidR="008419DC">
        <w:rPr>
          <w:rFonts w:ascii="Century Gothic" w:hAnsi="Century Gothic" w:cs="Century Gothic"/>
          <w:b/>
          <w:color w:val="000000" w:themeColor="text1"/>
          <w:sz w:val="20"/>
          <w:szCs w:val="20"/>
        </w:rPr>
        <w:t>20</w:t>
      </w:r>
      <w:r w:rsidR="002A6DFF" w:rsidRPr="00DE55E8">
        <w:rPr>
          <w:rFonts w:ascii="Century Gothic" w:hAnsi="Century Gothic" w:cs="Century Gothic"/>
          <w:b/>
          <w:color w:val="000000" w:themeColor="text1"/>
          <w:sz w:val="20"/>
          <w:szCs w:val="20"/>
        </w:rPr>
        <w:t xml:space="preserve"> szt.</w:t>
      </w:r>
      <w:r w:rsidR="002A6DFF" w:rsidRPr="00DE55E8">
        <w:rPr>
          <w:rFonts w:ascii="Century Gothic" w:hAnsi="Century Gothic" w:cs="Century Gothic"/>
          <w:color w:val="000000" w:themeColor="text1"/>
          <w:sz w:val="20"/>
          <w:szCs w:val="20"/>
        </w:rPr>
        <w:t>;</w:t>
      </w:r>
    </w:p>
    <w:p w14:paraId="3CCF9A93" w14:textId="4772EC57" w:rsidR="00B454A9" w:rsidRDefault="00B454A9" w:rsidP="008E1B4F">
      <w:pPr>
        <w:pStyle w:val="Tekstpodstawowy2"/>
        <w:numPr>
          <w:ilvl w:val="0"/>
          <w:numId w:val="6"/>
        </w:numPr>
        <w:spacing w:line="340" w:lineRule="exact"/>
        <w:rPr>
          <w:rFonts w:ascii="Century Gothic" w:hAnsi="Century Gothic" w:cs="Century Gothic"/>
          <w:sz w:val="20"/>
          <w:szCs w:val="20"/>
        </w:rPr>
      </w:pPr>
      <w:r>
        <w:rPr>
          <w:rFonts w:ascii="Century Gothic" w:hAnsi="Century Gothic" w:cs="Arial"/>
          <w:sz w:val="20"/>
          <w:szCs w:val="20"/>
        </w:rPr>
        <w:t xml:space="preserve">wykonanie operatu szacunkowego określającego wartość składników majątkowych Spółki </w:t>
      </w:r>
      <w:r w:rsidRPr="00B77DEA">
        <w:rPr>
          <w:rFonts w:ascii="Century Gothic" w:hAnsi="Century Gothic" w:cs="Century Gothic"/>
          <w:sz w:val="20"/>
          <w:szCs w:val="20"/>
        </w:rPr>
        <w:t>–</w:t>
      </w:r>
      <w:r w:rsidRPr="00B77DEA">
        <w:rPr>
          <w:rFonts w:ascii="Century Gothic" w:hAnsi="Century Gothic" w:cs="Century Gothic"/>
          <w:b/>
          <w:sz w:val="20"/>
          <w:szCs w:val="20"/>
        </w:rPr>
        <w:t xml:space="preserve"> planowana ilość </w:t>
      </w:r>
      <w:r w:rsidR="008419DC">
        <w:rPr>
          <w:rFonts w:ascii="Century Gothic" w:hAnsi="Century Gothic" w:cs="Century Gothic"/>
          <w:b/>
          <w:sz w:val="20"/>
          <w:szCs w:val="20"/>
        </w:rPr>
        <w:t>15</w:t>
      </w:r>
      <w:r w:rsidRPr="00B77DEA">
        <w:rPr>
          <w:rFonts w:ascii="Century Gothic" w:hAnsi="Century Gothic" w:cs="Century Gothic"/>
          <w:b/>
          <w:sz w:val="20"/>
          <w:szCs w:val="20"/>
        </w:rPr>
        <w:t xml:space="preserve"> szt.</w:t>
      </w:r>
      <w:r w:rsidRPr="00B77DEA">
        <w:rPr>
          <w:rFonts w:ascii="Century Gothic" w:hAnsi="Century Gothic" w:cs="Century Gothic"/>
          <w:sz w:val="20"/>
          <w:szCs w:val="20"/>
        </w:rPr>
        <w:t>;</w:t>
      </w:r>
    </w:p>
    <w:p w14:paraId="0EBEFA66" w14:textId="485B8B25" w:rsidR="00B454A9" w:rsidRPr="00A361BF" w:rsidRDefault="00B454A9" w:rsidP="00B454A9">
      <w:pPr>
        <w:numPr>
          <w:ilvl w:val="0"/>
          <w:numId w:val="6"/>
        </w:numPr>
        <w:autoSpaceDE w:val="0"/>
        <w:autoSpaceDN w:val="0"/>
        <w:adjustRightInd w:val="0"/>
        <w:spacing w:before="120" w:after="120"/>
        <w:jc w:val="both"/>
        <w:rPr>
          <w:rFonts w:ascii="Century Gothic" w:hAnsi="Century Gothic" w:cs="Arial"/>
          <w:sz w:val="20"/>
          <w:szCs w:val="20"/>
        </w:rPr>
      </w:pPr>
      <w:r w:rsidRPr="00A361BF">
        <w:rPr>
          <w:rFonts w:ascii="Century Gothic" w:hAnsi="Century Gothic" w:cs="Arial"/>
          <w:sz w:val="20"/>
          <w:szCs w:val="20"/>
        </w:rPr>
        <w:t>wykonanie operatu szacunkowego określającego wartość składników majątkowych stanowiących własność podmiotów trzecich</w:t>
      </w:r>
      <w:r>
        <w:rPr>
          <w:rFonts w:ascii="Century Gothic" w:hAnsi="Century Gothic" w:cs="Arial"/>
          <w:sz w:val="20"/>
          <w:szCs w:val="20"/>
        </w:rPr>
        <w:t xml:space="preserve"> - </w:t>
      </w:r>
      <w:r w:rsidRPr="00B77DEA">
        <w:rPr>
          <w:rFonts w:ascii="Century Gothic" w:hAnsi="Century Gothic" w:cs="Century Gothic"/>
          <w:b/>
          <w:sz w:val="20"/>
          <w:szCs w:val="20"/>
        </w:rPr>
        <w:t xml:space="preserve">planowana ilość </w:t>
      </w:r>
      <w:r w:rsidR="00F60ACB">
        <w:rPr>
          <w:rFonts w:ascii="Century Gothic" w:hAnsi="Century Gothic" w:cs="Century Gothic"/>
          <w:b/>
          <w:sz w:val="20"/>
          <w:szCs w:val="20"/>
        </w:rPr>
        <w:br/>
      </w:r>
      <w:r w:rsidR="008419DC">
        <w:rPr>
          <w:rFonts w:ascii="Century Gothic" w:hAnsi="Century Gothic" w:cs="Century Gothic"/>
          <w:b/>
          <w:sz w:val="20"/>
          <w:szCs w:val="20"/>
        </w:rPr>
        <w:t>15</w:t>
      </w:r>
      <w:r w:rsidRPr="00B77DEA">
        <w:rPr>
          <w:rFonts w:ascii="Century Gothic" w:hAnsi="Century Gothic" w:cs="Century Gothic"/>
          <w:b/>
          <w:sz w:val="20"/>
          <w:szCs w:val="20"/>
        </w:rPr>
        <w:t xml:space="preserve"> szt.</w:t>
      </w:r>
      <w:r w:rsidRPr="00B77DEA">
        <w:rPr>
          <w:rFonts w:ascii="Century Gothic" w:hAnsi="Century Gothic" w:cs="Century Gothic"/>
          <w:sz w:val="20"/>
          <w:szCs w:val="20"/>
        </w:rPr>
        <w:t>;</w:t>
      </w:r>
    </w:p>
    <w:p w14:paraId="0431D304" w14:textId="1A07EBA1" w:rsidR="00F60ACB" w:rsidRPr="00F60ACB" w:rsidRDefault="00B454A9" w:rsidP="00F60ACB">
      <w:pPr>
        <w:numPr>
          <w:ilvl w:val="0"/>
          <w:numId w:val="6"/>
        </w:numPr>
        <w:autoSpaceDE w:val="0"/>
        <w:autoSpaceDN w:val="0"/>
        <w:adjustRightInd w:val="0"/>
        <w:spacing w:before="120" w:after="120" w:line="360" w:lineRule="auto"/>
        <w:jc w:val="both"/>
        <w:rPr>
          <w:rFonts w:ascii="Century Gothic" w:hAnsi="Century Gothic" w:cs="Arial"/>
          <w:sz w:val="20"/>
          <w:szCs w:val="20"/>
        </w:rPr>
      </w:pPr>
      <w:r w:rsidRPr="00A361BF">
        <w:rPr>
          <w:rFonts w:ascii="Century Gothic" w:hAnsi="Century Gothic" w:cs="Arial"/>
          <w:sz w:val="20"/>
          <w:szCs w:val="20"/>
        </w:rPr>
        <w:lastRenderedPageBreak/>
        <w:t xml:space="preserve">wykonanie operatu szacunkowego określającego wartość prawa </w:t>
      </w:r>
      <w:proofErr w:type="spellStart"/>
      <w:r w:rsidRPr="00A361BF">
        <w:rPr>
          <w:rFonts w:ascii="Century Gothic" w:hAnsi="Century Gothic" w:cs="Arial"/>
          <w:sz w:val="20"/>
          <w:szCs w:val="20"/>
        </w:rPr>
        <w:t>wynikajacego</w:t>
      </w:r>
      <w:proofErr w:type="spellEnd"/>
      <w:r w:rsidRPr="00A361BF">
        <w:rPr>
          <w:rFonts w:ascii="Century Gothic" w:hAnsi="Century Gothic" w:cs="Arial"/>
          <w:sz w:val="20"/>
          <w:szCs w:val="20"/>
        </w:rPr>
        <w:t xml:space="preserve"> z zobowiązania umownego którego Stroną będzie Spółka, w szczególności umowy dzierżawy, najmu lub użyczenia składników majątkowych podmiotów trzecich</w:t>
      </w:r>
      <w:r>
        <w:rPr>
          <w:rFonts w:ascii="Century Gothic" w:hAnsi="Century Gothic" w:cs="Arial"/>
          <w:sz w:val="20"/>
          <w:szCs w:val="20"/>
        </w:rPr>
        <w:t xml:space="preserve"> - </w:t>
      </w:r>
      <w:r w:rsidRPr="00B77DEA">
        <w:rPr>
          <w:rFonts w:ascii="Century Gothic" w:hAnsi="Century Gothic" w:cs="Century Gothic"/>
          <w:b/>
          <w:sz w:val="20"/>
          <w:szCs w:val="20"/>
        </w:rPr>
        <w:t xml:space="preserve">planowana ilość </w:t>
      </w:r>
      <w:r w:rsidR="008419DC">
        <w:rPr>
          <w:rFonts w:ascii="Century Gothic" w:hAnsi="Century Gothic" w:cs="Century Gothic"/>
          <w:b/>
          <w:sz w:val="20"/>
          <w:szCs w:val="20"/>
        </w:rPr>
        <w:t>15</w:t>
      </w:r>
      <w:r w:rsidRPr="00B77DEA">
        <w:rPr>
          <w:rFonts w:ascii="Century Gothic" w:hAnsi="Century Gothic" w:cs="Century Gothic"/>
          <w:b/>
          <w:sz w:val="20"/>
          <w:szCs w:val="20"/>
        </w:rPr>
        <w:t xml:space="preserve"> szt.</w:t>
      </w:r>
      <w:r w:rsidRPr="00B77DEA">
        <w:rPr>
          <w:rFonts w:ascii="Century Gothic" w:hAnsi="Century Gothic" w:cs="Century Gothic"/>
          <w:sz w:val="20"/>
          <w:szCs w:val="20"/>
        </w:rPr>
        <w:t>;</w:t>
      </w:r>
    </w:p>
    <w:p w14:paraId="5BA4C0A7" w14:textId="3CCD614C" w:rsidR="00B454A9" w:rsidRPr="00F60ACB" w:rsidRDefault="00B454A9" w:rsidP="00F60ACB">
      <w:pPr>
        <w:numPr>
          <w:ilvl w:val="0"/>
          <w:numId w:val="6"/>
        </w:numPr>
        <w:autoSpaceDE w:val="0"/>
        <w:autoSpaceDN w:val="0"/>
        <w:adjustRightInd w:val="0"/>
        <w:spacing w:before="120" w:after="120" w:line="360" w:lineRule="auto"/>
        <w:jc w:val="both"/>
        <w:rPr>
          <w:rFonts w:ascii="Century Gothic" w:hAnsi="Century Gothic" w:cs="Arial"/>
          <w:sz w:val="20"/>
          <w:szCs w:val="20"/>
        </w:rPr>
      </w:pPr>
      <w:r w:rsidRPr="00F60ACB">
        <w:rPr>
          <w:rFonts w:ascii="Century Gothic" w:hAnsi="Century Gothic" w:cs="Arial"/>
          <w:sz w:val="20"/>
          <w:szCs w:val="20"/>
        </w:rPr>
        <w:t xml:space="preserve">wykonanie operatu szacunkowego określającego wartość złomu - </w:t>
      </w:r>
      <w:r w:rsidRPr="00F60ACB">
        <w:rPr>
          <w:rFonts w:ascii="Century Gothic" w:hAnsi="Century Gothic" w:cs="Century Gothic"/>
          <w:b/>
          <w:sz w:val="20"/>
          <w:szCs w:val="20"/>
        </w:rPr>
        <w:t xml:space="preserve">planowana ilość </w:t>
      </w:r>
      <w:r w:rsidR="008419DC">
        <w:rPr>
          <w:rFonts w:ascii="Century Gothic" w:hAnsi="Century Gothic" w:cs="Century Gothic"/>
          <w:b/>
          <w:sz w:val="20"/>
          <w:szCs w:val="20"/>
        </w:rPr>
        <w:t>10</w:t>
      </w:r>
      <w:r w:rsidRPr="00F60ACB">
        <w:rPr>
          <w:rFonts w:ascii="Century Gothic" w:hAnsi="Century Gothic" w:cs="Century Gothic"/>
          <w:b/>
          <w:sz w:val="20"/>
          <w:szCs w:val="20"/>
        </w:rPr>
        <w:t xml:space="preserve"> szt.</w:t>
      </w:r>
      <w:r w:rsidRPr="00F60ACB">
        <w:rPr>
          <w:rFonts w:ascii="Century Gothic" w:hAnsi="Century Gothic" w:cs="Century Gothic"/>
          <w:sz w:val="20"/>
          <w:szCs w:val="20"/>
        </w:rPr>
        <w:t>;</w:t>
      </w:r>
    </w:p>
    <w:p w14:paraId="026D5196" w14:textId="2EF7BBD1" w:rsidR="000A7BE1" w:rsidRPr="00AE6BB7" w:rsidRDefault="0057745B" w:rsidP="000A7BE1">
      <w:pPr>
        <w:pStyle w:val="Akapitzlist"/>
        <w:numPr>
          <w:ilvl w:val="0"/>
          <w:numId w:val="13"/>
        </w:numPr>
        <w:spacing w:line="360" w:lineRule="auto"/>
      </w:pPr>
      <w:r w:rsidRPr="000A7BE1">
        <w:rPr>
          <w:rFonts w:ascii="Century Gothic" w:hAnsi="Century Gothic" w:cs="Century Gothic"/>
          <w:sz w:val="20"/>
          <w:szCs w:val="20"/>
        </w:rPr>
        <w:t xml:space="preserve">Zamawiający zastrzega, że podana w punkcie I. powyżej planowana ilość operatów stanowi wartość orientacyjną, a rzeczywiste ilościowe zapotrzebowanie na operaty może ulec zmianom w poszczególnych kategoriach. </w:t>
      </w:r>
      <w:r w:rsidR="002F6866" w:rsidRPr="000A7BE1">
        <w:rPr>
          <w:rFonts w:ascii="Century Gothic" w:hAnsi="Century Gothic" w:cs="Century Gothic"/>
          <w:sz w:val="20"/>
          <w:szCs w:val="20"/>
        </w:rPr>
        <w:t>Zamawiający uprawniony jest d</w:t>
      </w:r>
      <w:r w:rsidRPr="000A7BE1">
        <w:rPr>
          <w:rFonts w:ascii="Century Gothic" w:hAnsi="Century Gothic" w:cs="Century Gothic"/>
          <w:sz w:val="20"/>
          <w:szCs w:val="20"/>
        </w:rPr>
        <w:t>o zwiększenia lub zmniejszenia planowane</w:t>
      </w:r>
      <w:r w:rsidR="002F6866" w:rsidRPr="000A7BE1">
        <w:rPr>
          <w:rFonts w:ascii="Century Gothic" w:hAnsi="Century Gothic" w:cs="Century Gothic"/>
          <w:sz w:val="20"/>
          <w:szCs w:val="20"/>
        </w:rPr>
        <w:t xml:space="preserve">j ilości zlecanych operatów w poszczególnych kategoriach, o których mowa powyżej pod warunkiem nie przekroczenia wartości jaką Zamawiający zamierza przeznaczyć na realizację zamówienia, a </w:t>
      </w:r>
      <w:r w:rsidR="00734E80" w:rsidRPr="000A7BE1">
        <w:rPr>
          <w:rFonts w:ascii="Century Gothic" w:hAnsi="Century Gothic" w:cs="Century Gothic"/>
          <w:sz w:val="20"/>
          <w:szCs w:val="20"/>
        </w:rPr>
        <w:t>Wykonawcy</w:t>
      </w:r>
      <w:r w:rsidR="002F6866" w:rsidRPr="000A7BE1">
        <w:rPr>
          <w:rFonts w:ascii="Century Gothic" w:hAnsi="Century Gothic" w:cs="Century Gothic"/>
          <w:sz w:val="20"/>
          <w:szCs w:val="20"/>
        </w:rPr>
        <w:t xml:space="preserve"> nie przysługują względem Zamawiającego żadne roszczenia z tytułu powyższej zmiany.</w:t>
      </w:r>
      <w:r w:rsidR="000A7BE1" w:rsidRPr="000A7BE1">
        <w:rPr>
          <w:rFonts w:ascii="Century Gothic" w:hAnsi="Century Gothic"/>
          <w:sz w:val="20"/>
          <w:szCs w:val="20"/>
        </w:rPr>
        <w:t xml:space="preserve"> Minimalna łączna wartość Zapotrzebowań i zleceń udzielonych w ramach Umowy, która zostanie zlecona Wykonawcy  nie będzie niższa niż </w:t>
      </w:r>
      <w:r w:rsidR="00CE145F">
        <w:rPr>
          <w:rFonts w:ascii="Century Gothic" w:hAnsi="Century Gothic"/>
          <w:sz w:val="20"/>
          <w:szCs w:val="20"/>
        </w:rPr>
        <w:t>5</w:t>
      </w:r>
      <w:r w:rsidR="000A7BE1" w:rsidRPr="000A7BE1">
        <w:rPr>
          <w:rFonts w:ascii="Century Gothic" w:hAnsi="Century Gothic"/>
          <w:sz w:val="20"/>
          <w:szCs w:val="20"/>
        </w:rPr>
        <w:t>%  Maksymalnego Wynagrodzenia określonego w par. 5 ust. 1 Umowy.</w:t>
      </w:r>
    </w:p>
    <w:p w14:paraId="2326AD98" w14:textId="36DF90A1" w:rsidR="00567399" w:rsidRDefault="00567399" w:rsidP="000A7BE1">
      <w:pPr>
        <w:pStyle w:val="Tekstpodstawowy2"/>
        <w:tabs>
          <w:tab w:val="left" w:pos="284"/>
          <w:tab w:val="left" w:pos="567"/>
        </w:tabs>
        <w:spacing w:line="340" w:lineRule="exact"/>
        <w:ind w:left="567"/>
        <w:rPr>
          <w:rFonts w:ascii="Century Gothic" w:hAnsi="Century Gothic" w:cs="Century Gothic"/>
          <w:sz w:val="20"/>
          <w:szCs w:val="20"/>
        </w:rPr>
      </w:pPr>
    </w:p>
    <w:p w14:paraId="108CBF4B" w14:textId="77777777" w:rsidR="0057745B" w:rsidRDefault="0057745B" w:rsidP="0057745B">
      <w:pPr>
        <w:pStyle w:val="Tekstpodstawowy2"/>
        <w:tabs>
          <w:tab w:val="left" w:pos="284"/>
          <w:tab w:val="left" w:pos="567"/>
        </w:tabs>
        <w:spacing w:line="340" w:lineRule="exact"/>
        <w:ind w:left="567"/>
        <w:rPr>
          <w:rFonts w:ascii="Century Gothic" w:hAnsi="Century Gothic" w:cs="Century Gothic"/>
          <w:sz w:val="20"/>
          <w:szCs w:val="20"/>
        </w:rPr>
      </w:pPr>
    </w:p>
    <w:p w14:paraId="02550720" w14:textId="135E6718" w:rsidR="002D15B4" w:rsidRPr="00CE145F" w:rsidRDefault="00734E80" w:rsidP="00213BE8">
      <w:pPr>
        <w:pStyle w:val="Tekstpodstawowy2"/>
        <w:numPr>
          <w:ilvl w:val="0"/>
          <w:numId w:val="13"/>
        </w:numPr>
        <w:tabs>
          <w:tab w:val="left" w:pos="284"/>
          <w:tab w:val="left" w:pos="567"/>
        </w:tabs>
        <w:spacing w:line="340" w:lineRule="exact"/>
        <w:ind w:left="567" w:hanging="283"/>
        <w:rPr>
          <w:rFonts w:ascii="Century Gothic" w:hAnsi="Century Gothic" w:cs="Century Gothic"/>
          <w:color w:val="auto"/>
          <w:sz w:val="20"/>
          <w:szCs w:val="20"/>
        </w:rPr>
      </w:pPr>
      <w:r w:rsidRPr="0057745B">
        <w:rPr>
          <w:rFonts w:ascii="Century Gothic" w:hAnsi="Century Gothic"/>
          <w:color w:val="auto"/>
          <w:sz w:val="20"/>
          <w:szCs w:val="20"/>
        </w:rPr>
        <w:t>Wykonawca</w:t>
      </w:r>
      <w:r w:rsidR="003171D0" w:rsidRPr="0057745B">
        <w:rPr>
          <w:rFonts w:ascii="Century Gothic" w:hAnsi="Century Gothic"/>
          <w:color w:val="auto"/>
          <w:sz w:val="20"/>
          <w:szCs w:val="20"/>
        </w:rPr>
        <w:t xml:space="preserve"> w cenie jednostkowej operatu szacunkowego uwzględni wszystkie  koszty realizacji zamówienia, w tym m.in. koszty dojazdów, koszt dostarczenia operatów do siedziby Zamawiającego</w:t>
      </w:r>
      <w:r w:rsidR="00BC41FD">
        <w:rPr>
          <w:rFonts w:ascii="Century Gothic" w:hAnsi="Century Gothic"/>
          <w:color w:val="auto"/>
          <w:sz w:val="20"/>
          <w:szCs w:val="20"/>
        </w:rPr>
        <w:t xml:space="preserve"> oraz</w:t>
      </w:r>
      <w:r w:rsidR="0063265E">
        <w:rPr>
          <w:rFonts w:ascii="Century Gothic" w:hAnsi="Century Gothic"/>
          <w:color w:val="auto"/>
          <w:sz w:val="20"/>
          <w:szCs w:val="20"/>
        </w:rPr>
        <w:t xml:space="preserve"> </w:t>
      </w:r>
      <w:r w:rsidR="003171D0" w:rsidRPr="0057745B">
        <w:rPr>
          <w:rFonts w:ascii="Century Gothic" w:hAnsi="Century Gothic"/>
          <w:color w:val="auto"/>
          <w:sz w:val="20"/>
          <w:szCs w:val="20"/>
        </w:rPr>
        <w:t>koszty związane z pozyskaniem dokumentacji formalnoprawnej</w:t>
      </w:r>
      <w:r w:rsidR="00BC41FD">
        <w:rPr>
          <w:rFonts w:ascii="Century Gothic" w:hAnsi="Century Gothic"/>
          <w:color w:val="auto"/>
          <w:sz w:val="20"/>
          <w:szCs w:val="20"/>
        </w:rPr>
        <w:t xml:space="preserve">. </w:t>
      </w:r>
      <w:r w:rsidR="003171D0" w:rsidRPr="0057745B">
        <w:rPr>
          <w:rFonts w:ascii="Century Gothic" w:hAnsi="Century Gothic"/>
          <w:color w:val="auto"/>
          <w:sz w:val="20"/>
          <w:szCs w:val="20"/>
        </w:rPr>
        <w:t xml:space="preserve"> W kalkulacji kosztów sporządzenia operatu </w:t>
      </w:r>
      <w:r w:rsidRPr="0057745B">
        <w:rPr>
          <w:rFonts w:ascii="Century Gothic" w:hAnsi="Century Gothic"/>
          <w:color w:val="auto"/>
          <w:sz w:val="20"/>
          <w:szCs w:val="20"/>
        </w:rPr>
        <w:t>Wykonawca</w:t>
      </w:r>
      <w:r w:rsidR="003171D0" w:rsidRPr="0057745B">
        <w:rPr>
          <w:rFonts w:ascii="Century Gothic" w:hAnsi="Century Gothic"/>
          <w:color w:val="auto"/>
          <w:sz w:val="20"/>
          <w:szCs w:val="20"/>
        </w:rPr>
        <w:t xml:space="preserve"> winien także uwzględnić koszty dojazdu</w:t>
      </w:r>
      <w:r w:rsidR="00102A16">
        <w:rPr>
          <w:rFonts w:ascii="Century Gothic" w:hAnsi="Century Gothic"/>
          <w:color w:val="auto"/>
          <w:sz w:val="20"/>
          <w:szCs w:val="20"/>
        </w:rPr>
        <w:t xml:space="preserve"> i</w:t>
      </w:r>
      <w:r w:rsidR="003171D0" w:rsidRPr="0057745B">
        <w:rPr>
          <w:rFonts w:ascii="Century Gothic" w:hAnsi="Century Gothic"/>
          <w:color w:val="auto"/>
          <w:sz w:val="20"/>
          <w:szCs w:val="20"/>
        </w:rPr>
        <w:t xml:space="preserve"> kontaktu z użytkownikiem lub właścicielem gruntu</w:t>
      </w:r>
      <w:r w:rsidR="0057745B" w:rsidRPr="0057745B">
        <w:rPr>
          <w:rFonts w:ascii="Century Gothic" w:hAnsi="Century Gothic"/>
          <w:color w:val="auto"/>
          <w:sz w:val="20"/>
          <w:szCs w:val="20"/>
        </w:rPr>
        <w:t>, a także wszelkie pozostałe koszty nie wymienione powyżej, które wykonawca powinien uwzględnić z uwagi na profesjonalny charakter prowadzonej działalności.</w:t>
      </w:r>
      <w:r w:rsidR="002D15B4">
        <w:rPr>
          <w:rFonts w:ascii="Century Gothic" w:hAnsi="Century Gothic"/>
          <w:color w:val="auto"/>
          <w:sz w:val="20"/>
          <w:szCs w:val="20"/>
        </w:rPr>
        <w:t xml:space="preserve"> </w:t>
      </w:r>
      <w:r w:rsidR="002D15B4" w:rsidRPr="002D15B4">
        <w:rPr>
          <w:rFonts w:ascii="Century Gothic" w:hAnsi="Century Gothic" w:cs="Century Gothic"/>
          <w:sz w:val="20"/>
          <w:szCs w:val="20"/>
        </w:rPr>
        <w:t>Wykonawca w ramach ustalonego wynagrodzenia, może zostać zobowiązany przez Zamawiającego do pisemnego uzasadnienia dot</w:t>
      </w:r>
      <w:r w:rsidR="0063265E">
        <w:rPr>
          <w:rFonts w:ascii="Century Gothic" w:hAnsi="Century Gothic" w:cs="Century Gothic"/>
          <w:sz w:val="20"/>
          <w:szCs w:val="20"/>
        </w:rPr>
        <w:t>yczącego</w:t>
      </w:r>
      <w:r w:rsidR="002D15B4" w:rsidRPr="002D15B4">
        <w:rPr>
          <w:rFonts w:ascii="Century Gothic" w:hAnsi="Century Gothic" w:cs="Century Gothic"/>
          <w:sz w:val="20"/>
          <w:szCs w:val="20"/>
        </w:rPr>
        <w:t xml:space="preserve"> przyjętej metodyki opracowania operatu (odpowiedź na zarzuty właściciela nieruchomości).</w:t>
      </w:r>
    </w:p>
    <w:p w14:paraId="521A4C98" w14:textId="55F94D2B" w:rsidR="00CE145F" w:rsidRPr="00CE145F" w:rsidRDefault="00CE145F" w:rsidP="00213BE8">
      <w:pPr>
        <w:pStyle w:val="Tekstpodstawowy2"/>
        <w:numPr>
          <w:ilvl w:val="0"/>
          <w:numId w:val="13"/>
        </w:numPr>
        <w:tabs>
          <w:tab w:val="left" w:pos="284"/>
          <w:tab w:val="left" w:pos="567"/>
        </w:tabs>
        <w:spacing w:line="340" w:lineRule="exact"/>
        <w:ind w:left="567" w:hanging="283"/>
        <w:rPr>
          <w:rFonts w:ascii="Century Gothic" w:hAnsi="Century Gothic" w:cs="Century Gothic"/>
          <w:color w:val="auto"/>
          <w:sz w:val="20"/>
          <w:szCs w:val="20"/>
        </w:rPr>
      </w:pPr>
      <w:r>
        <w:rPr>
          <w:rFonts w:ascii="Century Gothic" w:hAnsi="Century Gothic" w:cstheme="minorHAnsi"/>
          <w:sz w:val="20"/>
          <w:szCs w:val="20"/>
        </w:rPr>
        <w:t xml:space="preserve">W </w:t>
      </w:r>
      <w:r w:rsidRPr="00505D1B">
        <w:rPr>
          <w:rFonts w:ascii="Century Gothic" w:hAnsi="Century Gothic" w:cstheme="minorHAnsi"/>
          <w:sz w:val="20"/>
          <w:szCs w:val="20"/>
        </w:rPr>
        <w:t>ramach Przedmiotu Umowy Wykonawca będzie także zobowiązany do wykonania na zlecenie Zamawiającego aktualizacji sporządzonych przez niego operatów szacunkowych, na zasadach określonych w</w:t>
      </w:r>
      <w:r>
        <w:rPr>
          <w:rFonts w:ascii="Century Gothic" w:hAnsi="Century Gothic" w:cstheme="minorHAnsi"/>
          <w:sz w:val="20"/>
          <w:szCs w:val="20"/>
        </w:rPr>
        <w:t xml:space="preserve"> Umowie. </w:t>
      </w:r>
      <w:r w:rsidRPr="00435CFB">
        <w:rPr>
          <w:rFonts w:ascii="Century Gothic" w:hAnsi="Century Gothic" w:cstheme="minorHAnsi"/>
          <w:sz w:val="20"/>
          <w:szCs w:val="20"/>
        </w:rPr>
        <w:t>Przez aktualizację należy rozumieć potwierdzenie aktualnoś</w:t>
      </w:r>
      <w:r>
        <w:rPr>
          <w:rFonts w:ascii="Century Gothic" w:hAnsi="Century Gothic" w:cstheme="minorHAnsi"/>
          <w:sz w:val="20"/>
          <w:szCs w:val="20"/>
        </w:rPr>
        <w:t>ci</w:t>
      </w:r>
      <w:r w:rsidRPr="00435CFB">
        <w:rPr>
          <w:rFonts w:ascii="Century Gothic" w:hAnsi="Century Gothic" w:cstheme="minorHAnsi"/>
          <w:sz w:val="20"/>
          <w:szCs w:val="20"/>
        </w:rPr>
        <w:t xml:space="preserve"> operatu szacunkowego, o której mowa w art. 156 ust. 4 ustawy z dnia 21 sierpnia 1997 r. o gospodarce nieruchomościami</w:t>
      </w:r>
    </w:p>
    <w:p w14:paraId="2C272627" w14:textId="11CA3406" w:rsidR="00CE145F" w:rsidRPr="009F2025" w:rsidRDefault="00CE145F" w:rsidP="00CE145F">
      <w:pPr>
        <w:pStyle w:val="Tekstpodstawowy2"/>
        <w:numPr>
          <w:ilvl w:val="0"/>
          <w:numId w:val="13"/>
        </w:numPr>
        <w:tabs>
          <w:tab w:val="left" w:pos="284"/>
          <w:tab w:val="left" w:pos="567"/>
        </w:tabs>
        <w:spacing w:line="340" w:lineRule="exact"/>
        <w:ind w:left="567" w:hanging="283"/>
        <w:rPr>
          <w:rFonts w:ascii="Century Gothic" w:hAnsi="Century Gothic" w:cs="Century Gothic"/>
          <w:color w:val="auto"/>
          <w:sz w:val="20"/>
          <w:szCs w:val="20"/>
        </w:rPr>
      </w:pPr>
      <w:r w:rsidRPr="000153EB">
        <w:rPr>
          <w:rFonts w:ascii="Century Gothic" w:hAnsi="Century Gothic" w:cs="Calibri"/>
          <w:sz w:val="20"/>
          <w:szCs w:val="20"/>
        </w:rPr>
        <w:t xml:space="preserve">Wykonawca zobowiązany będzie realizować wykonanie operatów szacunkowych </w:t>
      </w:r>
      <w:r w:rsidRPr="000153EB">
        <w:rPr>
          <w:rFonts w:ascii="Century Gothic" w:hAnsi="Century Gothic" w:cs="Calibri"/>
          <w:sz w:val="20"/>
          <w:szCs w:val="20"/>
        </w:rPr>
        <w:br/>
        <w:t>w terminie do 21 dni kalendarzowych od dnia otrzymania Zapotrzebowania</w:t>
      </w:r>
      <w:r w:rsidR="00DE5301">
        <w:rPr>
          <w:rFonts w:ascii="Century Gothic" w:hAnsi="Century Gothic" w:cs="Calibri"/>
          <w:sz w:val="20"/>
          <w:szCs w:val="20"/>
        </w:rPr>
        <w:t xml:space="preserve"> </w:t>
      </w:r>
      <w:r w:rsidR="00462183">
        <w:rPr>
          <w:rFonts w:ascii="Century Gothic" w:hAnsi="Century Gothic" w:cs="Calibri"/>
          <w:sz w:val="20"/>
          <w:szCs w:val="20"/>
        </w:rPr>
        <w:t xml:space="preserve">oraz </w:t>
      </w:r>
      <w:r w:rsidR="00DE5301">
        <w:rPr>
          <w:rFonts w:ascii="Century Gothic" w:hAnsi="Century Gothic" w:cs="Calibri"/>
          <w:sz w:val="20"/>
          <w:szCs w:val="20"/>
        </w:rPr>
        <w:t>do 7 dni kalendarzowych od dnia otrzymania</w:t>
      </w:r>
      <w:r>
        <w:rPr>
          <w:rFonts w:ascii="Century Gothic" w:hAnsi="Century Gothic" w:cs="Calibri"/>
          <w:sz w:val="20"/>
          <w:szCs w:val="20"/>
        </w:rPr>
        <w:t xml:space="preserve"> zlecenia</w:t>
      </w:r>
      <w:r w:rsidRPr="000153EB">
        <w:rPr>
          <w:rFonts w:ascii="Century Gothic" w:hAnsi="Century Gothic" w:cs="Calibri"/>
          <w:sz w:val="20"/>
          <w:szCs w:val="20"/>
        </w:rPr>
        <w:t xml:space="preserve"> </w:t>
      </w:r>
      <w:r>
        <w:rPr>
          <w:rFonts w:ascii="Century Gothic" w:hAnsi="Century Gothic" w:cs="Calibri"/>
          <w:sz w:val="20"/>
          <w:szCs w:val="20"/>
        </w:rPr>
        <w:t xml:space="preserve">aktualizacji </w:t>
      </w:r>
      <w:r w:rsidR="00DE5301">
        <w:rPr>
          <w:rFonts w:ascii="Century Gothic" w:hAnsi="Century Gothic" w:cs="Calibri"/>
          <w:sz w:val="20"/>
          <w:szCs w:val="20"/>
        </w:rPr>
        <w:t xml:space="preserve">operatu </w:t>
      </w:r>
      <w:r w:rsidRPr="000153EB">
        <w:rPr>
          <w:rFonts w:ascii="Century Gothic" w:hAnsi="Century Gothic" w:cs="Calibri"/>
          <w:sz w:val="20"/>
          <w:szCs w:val="20"/>
        </w:rPr>
        <w:t xml:space="preserve">przez Wykonawcę. Powyższe obowiązuje podczas całego czasu trwania umowy, którą Zamawiający planuje zawrzeć na okres </w:t>
      </w:r>
      <w:r w:rsidR="00DE5301">
        <w:rPr>
          <w:rFonts w:ascii="Century Gothic" w:hAnsi="Century Gothic" w:cs="Calibri"/>
          <w:sz w:val="20"/>
          <w:szCs w:val="20"/>
        </w:rPr>
        <w:t>24 miesięcy</w:t>
      </w:r>
      <w:r w:rsidRPr="00AC4EBA">
        <w:rPr>
          <w:rFonts w:ascii="Century Gothic" w:eastAsia="Arial" w:hAnsi="Century Gothic" w:cs="Calibri"/>
          <w:sz w:val="20"/>
          <w:szCs w:val="20"/>
          <w:lang w:val="x-none" w:eastAsia="x-none"/>
        </w:rPr>
        <w:t xml:space="preserve">. W przypadku zlecania przez Zamawiającego </w:t>
      </w:r>
      <w:r w:rsidRPr="00AC4EBA">
        <w:rPr>
          <w:rFonts w:ascii="Century Gothic" w:eastAsia="Arial" w:hAnsi="Century Gothic" w:cs="Calibri"/>
          <w:sz w:val="20"/>
          <w:szCs w:val="20"/>
          <w:lang w:val="x-none" w:eastAsia="x-none"/>
        </w:rPr>
        <w:lastRenderedPageBreak/>
        <w:t xml:space="preserve">sporządzenia operatu na potrzeby postępowania sądowego lub administracyjnego, Wykonawca obowiązany jest do zrealizowania Zapotrzebowania </w:t>
      </w:r>
      <w:r>
        <w:rPr>
          <w:rFonts w:ascii="Century Gothic" w:eastAsia="Arial" w:hAnsi="Century Gothic" w:cs="Calibri"/>
          <w:sz w:val="20"/>
          <w:szCs w:val="20"/>
          <w:lang w:val="x-none" w:eastAsia="x-none"/>
        </w:rPr>
        <w:br/>
      </w:r>
      <w:r w:rsidRPr="00AC4EBA">
        <w:rPr>
          <w:rFonts w:ascii="Century Gothic" w:eastAsia="Arial" w:hAnsi="Century Gothic" w:cs="Calibri"/>
          <w:sz w:val="20"/>
          <w:szCs w:val="20"/>
          <w:lang w:eastAsia="x-none"/>
        </w:rPr>
        <w:t xml:space="preserve">w zakresie tego operatu </w:t>
      </w:r>
      <w:r w:rsidRPr="00AC4EBA">
        <w:rPr>
          <w:rFonts w:ascii="Century Gothic" w:eastAsia="Arial" w:hAnsi="Century Gothic" w:cs="Calibri"/>
          <w:sz w:val="20"/>
          <w:szCs w:val="20"/>
          <w:lang w:val="x-none" w:eastAsia="x-none"/>
        </w:rPr>
        <w:t xml:space="preserve">w terminie </w:t>
      </w:r>
      <w:r w:rsidRPr="00AC4EBA">
        <w:rPr>
          <w:rFonts w:ascii="Century Gothic" w:eastAsia="Arial" w:hAnsi="Century Gothic" w:cs="Calibri"/>
          <w:b/>
          <w:sz w:val="20"/>
          <w:szCs w:val="20"/>
          <w:lang w:val="x-none" w:eastAsia="x-none"/>
        </w:rPr>
        <w:t>krótszym</w:t>
      </w:r>
      <w:r w:rsidRPr="00AC4EBA">
        <w:rPr>
          <w:rFonts w:ascii="Century Gothic" w:eastAsia="Arial" w:hAnsi="Century Gothic" w:cs="Calibri"/>
          <w:b/>
          <w:sz w:val="20"/>
          <w:szCs w:val="20"/>
          <w:lang w:eastAsia="x-none"/>
        </w:rPr>
        <w:t xml:space="preserve"> niż 21 dni kalendarzowych</w:t>
      </w:r>
      <w:r w:rsidRPr="00AC4EBA">
        <w:rPr>
          <w:rFonts w:ascii="Century Gothic" w:eastAsia="Arial" w:hAnsi="Century Gothic" w:cs="Calibri"/>
          <w:sz w:val="20"/>
          <w:szCs w:val="20"/>
          <w:lang w:val="x-none" w:eastAsia="x-none"/>
        </w:rPr>
        <w:t>, jeżeli wynika on z terminu zakreślonego Zamawiającemu przez sąd lub organ administracji publicznej.</w:t>
      </w:r>
    </w:p>
    <w:p w14:paraId="74EF70CB" w14:textId="77777777" w:rsidR="00CE145F" w:rsidRDefault="00CE145F" w:rsidP="00CE145F">
      <w:pPr>
        <w:pStyle w:val="Akapitzlist"/>
        <w:rPr>
          <w:rFonts w:ascii="Century Gothic" w:hAnsi="Century Gothic" w:cs="Century Gothic"/>
          <w:sz w:val="20"/>
          <w:szCs w:val="20"/>
        </w:rPr>
      </w:pPr>
    </w:p>
    <w:p w14:paraId="26412456" w14:textId="77777777" w:rsidR="00DE5301" w:rsidRPr="009F2025" w:rsidRDefault="00DE5301" w:rsidP="00DE5301">
      <w:pPr>
        <w:pStyle w:val="Tekstpodstawowy2"/>
        <w:numPr>
          <w:ilvl w:val="0"/>
          <w:numId w:val="13"/>
        </w:numPr>
        <w:tabs>
          <w:tab w:val="left" w:pos="284"/>
          <w:tab w:val="left" w:pos="567"/>
        </w:tabs>
        <w:spacing w:line="340" w:lineRule="exact"/>
        <w:ind w:left="567" w:hanging="283"/>
        <w:rPr>
          <w:rFonts w:ascii="Century Gothic" w:hAnsi="Century Gothic" w:cs="Century Gothic"/>
          <w:color w:val="auto"/>
          <w:sz w:val="20"/>
          <w:szCs w:val="20"/>
        </w:rPr>
      </w:pPr>
      <w:r w:rsidRPr="00AC4EBA">
        <w:rPr>
          <w:rFonts w:ascii="Century Gothic" w:eastAsia="Arial" w:hAnsi="Century Gothic"/>
          <w:sz w:val="20"/>
          <w:szCs w:val="20"/>
          <w:lang w:val="x-none" w:eastAsia="x-none"/>
        </w:rPr>
        <w:t xml:space="preserve">Wykonawca zobowiązany jest do udzielania Zamawiającemu, bez dodatkowego wynagrodzenia, na jego żądanie w terminie 5 dni roboczych od daty zgłoszenia, </w:t>
      </w:r>
      <w:r>
        <w:rPr>
          <w:rFonts w:ascii="Century Gothic" w:eastAsia="Arial" w:hAnsi="Century Gothic"/>
          <w:sz w:val="20"/>
          <w:szCs w:val="20"/>
          <w:lang w:val="x-none" w:eastAsia="x-none"/>
        </w:rPr>
        <w:br/>
      </w:r>
      <w:r w:rsidRPr="00AC4EBA">
        <w:rPr>
          <w:rFonts w:ascii="Century Gothic" w:eastAsia="Arial" w:hAnsi="Century Gothic"/>
          <w:sz w:val="20"/>
          <w:szCs w:val="20"/>
          <w:lang w:val="x-none" w:eastAsia="x-none"/>
        </w:rPr>
        <w:t xml:space="preserve">w formie pisemnej lub za pośrednictwem poczty elektronicznej, wszelkich informacji </w:t>
      </w:r>
      <w:r>
        <w:rPr>
          <w:rFonts w:ascii="Century Gothic" w:eastAsia="Arial" w:hAnsi="Century Gothic"/>
          <w:sz w:val="20"/>
          <w:szCs w:val="20"/>
          <w:lang w:val="x-none" w:eastAsia="x-none"/>
        </w:rPr>
        <w:br/>
      </w:r>
      <w:r w:rsidRPr="00AC4EBA">
        <w:rPr>
          <w:rFonts w:ascii="Century Gothic" w:eastAsia="Arial" w:hAnsi="Century Gothic"/>
          <w:sz w:val="20"/>
          <w:szCs w:val="20"/>
          <w:lang w:val="x-none" w:eastAsia="x-none"/>
        </w:rPr>
        <w:t xml:space="preserve">i wyjaśnień w sprawie przyjętych przez niego technik, metod i podejść </w:t>
      </w:r>
      <w:r>
        <w:rPr>
          <w:rFonts w:ascii="Century Gothic" w:eastAsia="Arial" w:hAnsi="Century Gothic"/>
          <w:sz w:val="20"/>
          <w:szCs w:val="20"/>
          <w:lang w:eastAsia="x-none"/>
        </w:rPr>
        <w:t xml:space="preserve">do </w:t>
      </w:r>
      <w:r w:rsidRPr="00AC4EBA">
        <w:rPr>
          <w:rFonts w:ascii="Century Gothic" w:eastAsia="Arial" w:hAnsi="Century Gothic"/>
          <w:sz w:val="20"/>
          <w:szCs w:val="20"/>
          <w:lang w:val="x-none" w:eastAsia="x-none"/>
        </w:rPr>
        <w:t xml:space="preserve">wyceny. </w:t>
      </w:r>
      <w:r>
        <w:rPr>
          <w:rFonts w:ascii="Century Gothic" w:eastAsia="Arial" w:hAnsi="Century Gothic"/>
          <w:sz w:val="20"/>
          <w:szCs w:val="20"/>
          <w:lang w:val="x-none" w:eastAsia="x-none"/>
        </w:rPr>
        <w:br/>
      </w:r>
      <w:r w:rsidRPr="00AC4EBA">
        <w:rPr>
          <w:rFonts w:ascii="Century Gothic" w:eastAsia="Arial" w:hAnsi="Century Gothic"/>
          <w:sz w:val="20"/>
          <w:szCs w:val="20"/>
          <w:lang w:eastAsia="x-none"/>
        </w:rPr>
        <w:t xml:space="preserve">W szczególnie uzasadnionych przypadkach, </w:t>
      </w:r>
      <w:r w:rsidRPr="00AC4EBA">
        <w:rPr>
          <w:rFonts w:ascii="Century Gothic" w:eastAsia="Arial" w:hAnsi="Century Gothic" w:cs="Calibri"/>
          <w:sz w:val="20"/>
          <w:szCs w:val="20"/>
          <w:lang w:eastAsia="x-none"/>
        </w:rPr>
        <w:t>w sytuacji kwestionowania wartości wskazanych w operacie,</w:t>
      </w:r>
      <w:r w:rsidRPr="00AC4EBA">
        <w:rPr>
          <w:rFonts w:ascii="Century Gothic" w:eastAsia="Arial" w:hAnsi="Century Gothic"/>
          <w:sz w:val="20"/>
          <w:szCs w:val="20"/>
          <w:lang w:eastAsia="x-none"/>
        </w:rPr>
        <w:t xml:space="preserve"> Zamawiający może zobowiązać Wykonawcę do uczestnictwa </w:t>
      </w:r>
      <w:r w:rsidRPr="00AC4EBA">
        <w:rPr>
          <w:rFonts w:ascii="Century Gothic" w:eastAsia="Arial" w:hAnsi="Century Gothic" w:cs="Calibri"/>
          <w:sz w:val="20"/>
          <w:szCs w:val="20"/>
          <w:lang w:val="x-none" w:eastAsia="x-none"/>
        </w:rPr>
        <w:t>w negocjacjach z właścicielami lub użytkownikami gruntów</w:t>
      </w:r>
      <w:r>
        <w:rPr>
          <w:rFonts w:ascii="Century Gothic" w:eastAsia="Arial" w:hAnsi="Century Gothic" w:cs="Calibri"/>
          <w:sz w:val="20"/>
          <w:szCs w:val="20"/>
          <w:lang w:eastAsia="x-none"/>
        </w:rPr>
        <w:t xml:space="preserve"> </w:t>
      </w:r>
      <w:r w:rsidRPr="00435CFB">
        <w:rPr>
          <w:rFonts w:ascii="Century Gothic" w:eastAsia="Arial" w:hAnsi="Century Gothic" w:cs="Calibri"/>
          <w:sz w:val="20"/>
          <w:szCs w:val="20"/>
          <w:lang w:eastAsia="x-none"/>
        </w:rPr>
        <w:t>lub innymi podmiotami posiadającymi prawa do nieruchomości</w:t>
      </w:r>
      <w:r w:rsidRPr="00AC4EBA">
        <w:rPr>
          <w:rFonts w:ascii="Century Gothic" w:eastAsia="Arial" w:hAnsi="Century Gothic" w:cs="Calibri"/>
          <w:sz w:val="20"/>
          <w:szCs w:val="20"/>
          <w:lang w:val="x-none" w:eastAsia="x-none"/>
        </w:rPr>
        <w:t xml:space="preserve"> w terminie i miejscu wskazanym przez Zamawiającego</w:t>
      </w:r>
      <w:r w:rsidRPr="00AC4EBA">
        <w:rPr>
          <w:rFonts w:ascii="Century Gothic" w:eastAsia="Arial" w:hAnsi="Century Gothic" w:cs="Calibri"/>
          <w:sz w:val="20"/>
          <w:szCs w:val="20"/>
          <w:lang w:eastAsia="x-none"/>
        </w:rPr>
        <w:t xml:space="preserve">, </w:t>
      </w:r>
      <w:r w:rsidRPr="00AC4EBA">
        <w:rPr>
          <w:rFonts w:ascii="Century Gothic" w:eastAsia="Arial" w:hAnsi="Century Gothic"/>
          <w:sz w:val="20"/>
          <w:szCs w:val="20"/>
          <w:lang w:val="x-none" w:eastAsia="x-none"/>
        </w:rPr>
        <w:t>bez dodatkowego wynagrodzenia</w:t>
      </w:r>
      <w:r w:rsidRPr="00AC4EBA">
        <w:rPr>
          <w:rFonts w:ascii="Century Gothic" w:eastAsia="Arial" w:hAnsi="Century Gothic" w:cs="Calibri"/>
          <w:sz w:val="20"/>
          <w:szCs w:val="20"/>
          <w:lang w:eastAsia="x-none"/>
        </w:rPr>
        <w:t xml:space="preserve">. </w:t>
      </w:r>
    </w:p>
    <w:p w14:paraId="2AF5A0D0" w14:textId="77777777" w:rsidR="00CE145F" w:rsidRPr="002049CD" w:rsidRDefault="00CE145F" w:rsidP="00DE5301">
      <w:pPr>
        <w:pStyle w:val="Tekstpodstawowy2"/>
        <w:tabs>
          <w:tab w:val="left" w:pos="284"/>
          <w:tab w:val="left" w:pos="567"/>
        </w:tabs>
        <w:spacing w:line="340" w:lineRule="exact"/>
        <w:ind w:left="567"/>
        <w:rPr>
          <w:rFonts w:ascii="Century Gothic" w:hAnsi="Century Gothic" w:cs="Century Gothic"/>
          <w:color w:val="auto"/>
          <w:sz w:val="20"/>
          <w:szCs w:val="20"/>
        </w:rPr>
      </w:pPr>
    </w:p>
    <w:p w14:paraId="27A5CC7A" w14:textId="46C18768" w:rsidR="002049CD" w:rsidRPr="002D15B4" w:rsidRDefault="002049CD" w:rsidP="002049CD">
      <w:pPr>
        <w:pStyle w:val="Tekstpodstawowy2"/>
        <w:tabs>
          <w:tab w:val="left" w:pos="284"/>
          <w:tab w:val="left" w:pos="567"/>
        </w:tabs>
        <w:spacing w:line="340" w:lineRule="exact"/>
        <w:rPr>
          <w:rFonts w:ascii="Century Gothic" w:hAnsi="Century Gothic" w:cs="Century Gothic"/>
          <w:color w:val="auto"/>
          <w:sz w:val="20"/>
          <w:szCs w:val="20"/>
        </w:rPr>
      </w:pPr>
    </w:p>
    <w:p w14:paraId="1F78076D" w14:textId="73738F40" w:rsidR="00964D97" w:rsidRPr="00521B45" w:rsidRDefault="00964D97" w:rsidP="00213BE8">
      <w:pPr>
        <w:pStyle w:val="Style3"/>
        <w:widowControl/>
        <w:numPr>
          <w:ilvl w:val="0"/>
          <w:numId w:val="5"/>
        </w:numPr>
        <w:tabs>
          <w:tab w:val="clear" w:pos="357"/>
          <w:tab w:val="left" w:pos="142"/>
          <w:tab w:val="left" w:pos="284"/>
        </w:tabs>
        <w:spacing w:line="365" w:lineRule="exact"/>
        <w:ind w:left="142" w:right="34" w:hanging="142"/>
        <w:rPr>
          <w:rFonts w:cs="Century Gothic"/>
          <w:sz w:val="20"/>
          <w:szCs w:val="20"/>
        </w:rPr>
      </w:pPr>
      <w:r w:rsidRPr="00DE55E8">
        <w:rPr>
          <w:rFonts w:cs="Century Gothic"/>
          <w:b/>
          <w:sz w:val="20"/>
          <w:szCs w:val="20"/>
        </w:rPr>
        <w:t xml:space="preserve">WYMAGANIA ZAMAWIAJĄCEGO DOTYCZĄCE ZAWARTOŚCI OPERATU SZACUNKOWEGO:   </w:t>
      </w:r>
    </w:p>
    <w:p w14:paraId="24F52BC2" w14:textId="40951656" w:rsidR="00964D97" w:rsidRPr="00DE55E8" w:rsidRDefault="00964D97" w:rsidP="00213BE8">
      <w:pPr>
        <w:pStyle w:val="Style3"/>
        <w:widowControl/>
        <w:numPr>
          <w:ilvl w:val="0"/>
          <w:numId w:val="8"/>
        </w:numPr>
        <w:spacing w:line="365" w:lineRule="exact"/>
        <w:ind w:left="567" w:right="34" w:hanging="283"/>
        <w:rPr>
          <w:rStyle w:val="FontStyle12"/>
        </w:rPr>
      </w:pPr>
      <w:r w:rsidRPr="00DE55E8">
        <w:rPr>
          <w:rStyle w:val="FontStyle12"/>
        </w:rPr>
        <w:t>Operat szacunkowy winien zawierać:</w:t>
      </w:r>
    </w:p>
    <w:p w14:paraId="7EC92167" w14:textId="4811B764" w:rsidR="004113AC" w:rsidRPr="00DE55E8" w:rsidRDefault="00964D97" w:rsidP="00213BE8">
      <w:pPr>
        <w:pStyle w:val="Style3"/>
        <w:widowControl/>
        <w:numPr>
          <w:ilvl w:val="0"/>
          <w:numId w:val="9"/>
        </w:numPr>
        <w:spacing w:line="365" w:lineRule="exact"/>
        <w:ind w:left="851" w:right="34" w:hanging="284"/>
        <w:rPr>
          <w:rStyle w:val="FontStyle12"/>
        </w:rPr>
      </w:pPr>
      <w:r w:rsidRPr="00DE55E8">
        <w:rPr>
          <w:rStyle w:val="FontStyle12"/>
        </w:rPr>
        <w:t>stronę tytułową</w:t>
      </w:r>
      <w:r w:rsidR="00000821">
        <w:rPr>
          <w:rStyle w:val="FontStyle12"/>
        </w:rPr>
        <w:t>,</w:t>
      </w:r>
      <w:r w:rsidRPr="00DE55E8">
        <w:rPr>
          <w:rStyle w:val="FontStyle12"/>
        </w:rPr>
        <w:t xml:space="preserve"> na której wykonawca umieści: </w:t>
      </w:r>
    </w:p>
    <w:p w14:paraId="4BBEFDED" w14:textId="58D578A0" w:rsidR="00964D97" w:rsidRPr="00DE55E8" w:rsidRDefault="00964D97" w:rsidP="00213BE8">
      <w:pPr>
        <w:pStyle w:val="Style3"/>
        <w:widowControl/>
        <w:numPr>
          <w:ilvl w:val="0"/>
          <w:numId w:val="10"/>
        </w:numPr>
        <w:spacing w:line="365" w:lineRule="exact"/>
        <w:ind w:left="1134" w:right="34" w:hanging="283"/>
        <w:rPr>
          <w:rStyle w:val="FontStyle12"/>
        </w:rPr>
      </w:pPr>
      <w:r w:rsidRPr="00DE55E8">
        <w:rPr>
          <w:rStyle w:val="FontStyle12"/>
        </w:rPr>
        <w:t>nr działki, obręb, gmina, powiat i województwo,</w:t>
      </w:r>
    </w:p>
    <w:p w14:paraId="79204CEE" w14:textId="339C91D5" w:rsidR="00964D97" w:rsidRPr="00DE55E8" w:rsidRDefault="00964D97" w:rsidP="00213BE8">
      <w:pPr>
        <w:pStyle w:val="Style3"/>
        <w:widowControl/>
        <w:numPr>
          <w:ilvl w:val="0"/>
          <w:numId w:val="10"/>
        </w:numPr>
        <w:spacing w:line="365" w:lineRule="exact"/>
        <w:ind w:left="1134" w:right="34" w:hanging="283"/>
        <w:rPr>
          <w:rStyle w:val="FontStyle12"/>
        </w:rPr>
      </w:pPr>
      <w:r w:rsidRPr="00DE55E8">
        <w:rPr>
          <w:rStyle w:val="FontStyle12"/>
        </w:rPr>
        <w:t xml:space="preserve">nazwiska właścicieli, ewentualnych posiadaczy samoistnych lub posiadaczy </w:t>
      </w:r>
      <w:r w:rsidR="00D16B5C" w:rsidRPr="00DE55E8">
        <w:rPr>
          <w:rStyle w:val="FontStyle12"/>
        </w:rPr>
        <w:t>zależnych wraz</w:t>
      </w:r>
      <w:r w:rsidRPr="00DE55E8">
        <w:rPr>
          <w:rStyle w:val="FontStyle12"/>
        </w:rPr>
        <w:t xml:space="preserve"> z  dokładnym  adresem  i kodem pocztowym,</w:t>
      </w:r>
    </w:p>
    <w:p w14:paraId="579C86B7" w14:textId="3BC2824B" w:rsidR="00964D97" w:rsidRPr="00DE55E8" w:rsidRDefault="00964D97" w:rsidP="00213BE8">
      <w:pPr>
        <w:pStyle w:val="Style3"/>
        <w:widowControl/>
        <w:numPr>
          <w:ilvl w:val="0"/>
          <w:numId w:val="10"/>
        </w:numPr>
        <w:spacing w:line="365" w:lineRule="exact"/>
        <w:ind w:left="1134" w:right="34" w:hanging="283"/>
        <w:rPr>
          <w:rStyle w:val="FontStyle12"/>
        </w:rPr>
      </w:pPr>
      <w:r w:rsidRPr="00DE55E8">
        <w:rPr>
          <w:rStyle w:val="FontStyle12"/>
        </w:rPr>
        <w:t>nazwa urządzenia wraz z parametrami technicznymi.</w:t>
      </w:r>
    </w:p>
    <w:p w14:paraId="2AE8EE40" w14:textId="74D91552" w:rsidR="00964D97" w:rsidRPr="00DE55E8" w:rsidRDefault="00964D97" w:rsidP="00213BE8">
      <w:pPr>
        <w:pStyle w:val="Style3"/>
        <w:widowControl/>
        <w:numPr>
          <w:ilvl w:val="0"/>
          <w:numId w:val="10"/>
        </w:numPr>
        <w:spacing w:line="365" w:lineRule="exact"/>
        <w:ind w:left="1134" w:right="34" w:hanging="283"/>
        <w:rPr>
          <w:rStyle w:val="FontStyle12"/>
        </w:rPr>
      </w:pPr>
      <w:r w:rsidRPr="00DE55E8">
        <w:rPr>
          <w:rStyle w:val="FontStyle12"/>
        </w:rPr>
        <w:t>pieczęć zawodowa rzeczoznawcy majątkowego wraz z jego podpisem.</w:t>
      </w:r>
    </w:p>
    <w:p w14:paraId="4508E9F0" w14:textId="44B625F3" w:rsidR="00964D97" w:rsidRPr="00DE55E8" w:rsidRDefault="00964D97" w:rsidP="00213BE8">
      <w:pPr>
        <w:pStyle w:val="Style3"/>
        <w:widowControl/>
        <w:numPr>
          <w:ilvl w:val="0"/>
          <w:numId w:val="10"/>
        </w:numPr>
        <w:spacing w:line="365" w:lineRule="exact"/>
        <w:ind w:left="1134" w:right="34" w:hanging="283"/>
        <w:rPr>
          <w:rStyle w:val="FontStyle12"/>
        </w:rPr>
      </w:pPr>
      <w:r w:rsidRPr="00DE55E8">
        <w:rPr>
          <w:rStyle w:val="FontStyle12"/>
        </w:rPr>
        <w:t>miejscowość oraz datę sporządzenia operatu szacunkowego</w:t>
      </w:r>
      <w:r w:rsidR="004113AC" w:rsidRPr="00DE55E8">
        <w:rPr>
          <w:rStyle w:val="FontStyle12"/>
        </w:rPr>
        <w:t>;</w:t>
      </w:r>
    </w:p>
    <w:p w14:paraId="580AB0C7" w14:textId="04E31459" w:rsidR="00964D97" w:rsidRPr="00DE55E8" w:rsidRDefault="00964D97" w:rsidP="00213BE8">
      <w:pPr>
        <w:pStyle w:val="Style20"/>
        <w:widowControl/>
        <w:numPr>
          <w:ilvl w:val="0"/>
          <w:numId w:val="9"/>
        </w:numPr>
        <w:tabs>
          <w:tab w:val="left" w:pos="2765"/>
        </w:tabs>
        <w:spacing w:before="5" w:line="365" w:lineRule="exact"/>
        <w:ind w:left="851" w:hanging="284"/>
        <w:rPr>
          <w:rStyle w:val="FontStyle12"/>
        </w:rPr>
      </w:pPr>
      <w:r w:rsidRPr="00DE55E8">
        <w:rPr>
          <w:rStyle w:val="FontStyle12"/>
        </w:rPr>
        <w:t>określenie przedmiotu, zakresu i uwarunkowań wyceny;</w:t>
      </w:r>
    </w:p>
    <w:p w14:paraId="2D2C9EC2" w14:textId="015749A9" w:rsidR="00964D97" w:rsidRPr="00DE55E8" w:rsidRDefault="00964D97" w:rsidP="00213BE8">
      <w:pPr>
        <w:pStyle w:val="Style20"/>
        <w:widowControl/>
        <w:numPr>
          <w:ilvl w:val="0"/>
          <w:numId w:val="9"/>
        </w:numPr>
        <w:tabs>
          <w:tab w:val="left" w:pos="2765"/>
        </w:tabs>
        <w:spacing w:before="5" w:line="365" w:lineRule="exact"/>
        <w:ind w:left="851" w:hanging="284"/>
        <w:rPr>
          <w:rStyle w:val="FontStyle12"/>
        </w:rPr>
      </w:pPr>
      <w:r w:rsidRPr="00DE55E8">
        <w:rPr>
          <w:rStyle w:val="FontStyle12"/>
        </w:rPr>
        <w:t>określenie celu wyceny;</w:t>
      </w:r>
    </w:p>
    <w:p w14:paraId="23D34881" w14:textId="3A96A998" w:rsidR="00964D97" w:rsidRPr="00DE55E8" w:rsidRDefault="00964D97" w:rsidP="00213BE8">
      <w:pPr>
        <w:pStyle w:val="Style20"/>
        <w:widowControl/>
        <w:numPr>
          <w:ilvl w:val="0"/>
          <w:numId w:val="9"/>
        </w:numPr>
        <w:tabs>
          <w:tab w:val="left" w:pos="2765"/>
        </w:tabs>
        <w:spacing w:before="5" w:line="365" w:lineRule="exact"/>
        <w:ind w:left="851" w:hanging="284"/>
        <w:rPr>
          <w:rStyle w:val="FontStyle12"/>
        </w:rPr>
      </w:pPr>
      <w:r w:rsidRPr="00DE55E8">
        <w:rPr>
          <w:rStyle w:val="FontStyle12"/>
        </w:rPr>
        <w:t>opis nieruchomości, a w szczególności lok</w:t>
      </w:r>
      <w:r w:rsidR="004113AC" w:rsidRPr="00DE55E8">
        <w:rPr>
          <w:rStyle w:val="FontStyle12"/>
        </w:rPr>
        <w:t>alizację, stan zagospodarowania;</w:t>
      </w:r>
    </w:p>
    <w:p w14:paraId="7B913009" w14:textId="5AD760E9" w:rsidR="00964D97" w:rsidRPr="0003112D" w:rsidRDefault="00964D97" w:rsidP="00213BE8">
      <w:pPr>
        <w:pStyle w:val="Style20"/>
        <w:widowControl/>
        <w:numPr>
          <w:ilvl w:val="0"/>
          <w:numId w:val="9"/>
        </w:numPr>
        <w:tabs>
          <w:tab w:val="left" w:pos="2765"/>
        </w:tabs>
        <w:spacing w:before="5" w:line="365" w:lineRule="exact"/>
        <w:ind w:left="851" w:hanging="284"/>
        <w:rPr>
          <w:rStyle w:val="FontStyle12"/>
        </w:rPr>
      </w:pPr>
      <w:r w:rsidRPr="0003112D">
        <w:rPr>
          <w:rStyle w:val="FontStyle12"/>
        </w:rPr>
        <w:t xml:space="preserve">dokumentację fotograficzną </w:t>
      </w:r>
      <w:r w:rsidR="0003112D">
        <w:rPr>
          <w:rStyle w:val="FontStyle12"/>
        </w:rPr>
        <w:t xml:space="preserve">z oględzin </w:t>
      </w:r>
      <w:r w:rsidRPr="0003112D">
        <w:rPr>
          <w:rStyle w:val="FontStyle12"/>
        </w:rPr>
        <w:t xml:space="preserve">wycenianej nieruchomości wraz z istniejącą infrastrukturą (zdjęcia </w:t>
      </w:r>
      <w:r w:rsidR="00F37A7E" w:rsidRPr="0003112D">
        <w:rPr>
          <w:rStyle w:val="FontStyle12"/>
        </w:rPr>
        <w:t xml:space="preserve">miejsc charakterystycznych dla nieruchomości oraz </w:t>
      </w:r>
      <w:r w:rsidRPr="0003112D">
        <w:rPr>
          <w:rStyle w:val="FontStyle12"/>
        </w:rPr>
        <w:t>całej infrastruktury naziemnej</w:t>
      </w:r>
      <w:r w:rsidR="0003112D" w:rsidRPr="0003112D">
        <w:rPr>
          <w:rStyle w:val="FontStyle12"/>
        </w:rPr>
        <w:t xml:space="preserve"> w zakresie opracowania </w:t>
      </w:r>
      <w:r w:rsidRPr="0003112D">
        <w:rPr>
          <w:rStyle w:val="FontStyle12"/>
        </w:rPr>
        <w:t>)</w:t>
      </w:r>
      <w:r w:rsidR="004113AC" w:rsidRPr="0003112D">
        <w:rPr>
          <w:rStyle w:val="FontStyle12"/>
        </w:rPr>
        <w:t>;</w:t>
      </w:r>
    </w:p>
    <w:p w14:paraId="0BECCBCC" w14:textId="0F323884" w:rsidR="00964D97" w:rsidRPr="00DE55E8" w:rsidRDefault="004113AC" w:rsidP="00213BE8">
      <w:pPr>
        <w:pStyle w:val="Style20"/>
        <w:widowControl/>
        <w:numPr>
          <w:ilvl w:val="0"/>
          <w:numId w:val="9"/>
        </w:numPr>
        <w:tabs>
          <w:tab w:val="left" w:pos="2765"/>
        </w:tabs>
        <w:spacing w:before="5" w:line="365" w:lineRule="exact"/>
        <w:ind w:left="851" w:hanging="284"/>
        <w:rPr>
          <w:rStyle w:val="FontStyle12"/>
        </w:rPr>
      </w:pPr>
      <w:r w:rsidRPr="00DE55E8">
        <w:rPr>
          <w:rStyle w:val="FontStyle12"/>
        </w:rPr>
        <w:t>stan prawny;</w:t>
      </w:r>
    </w:p>
    <w:p w14:paraId="0C50A43C" w14:textId="444DFA00" w:rsidR="00964D97" w:rsidRPr="00DE55E8" w:rsidRDefault="00964D97" w:rsidP="00213BE8">
      <w:pPr>
        <w:pStyle w:val="Style20"/>
        <w:widowControl/>
        <w:numPr>
          <w:ilvl w:val="0"/>
          <w:numId w:val="9"/>
        </w:numPr>
        <w:tabs>
          <w:tab w:val="left" w:pos="2765"/>
        </w:tabs>
        <w:spacing w:before="5" w:line="365" w:lineRule="exact"/>
        <w:ind w:left="851" w:hanging="284"/>
        <w:rPr>
          <w:rStyle w:val="FontStyle12"/>
        </w:rPr>
      </w:pPr>
      <w:r w:rsidRPr="00DE55E8">
        <w:rPr>
          <w:rStyle w:val="FontStyle12"/>
        </w:rPr>
        <w:t>przeznaczenie nieruchomości w dokumentacji plan</w:t>
      </w:r>
      <w:r w:rsidRPr="0003112D">
        <w:rPr>
          <w:rStyle w:val="FontStyle12"/>
        </w:rPr>
        <w:t xml:space="preserve">istycznej, </w:t>
      </w:r>
      <w:r w:rsidR="001163C5" w:rsidRPr="0003112D">
        <w:rPr>
          <w:rStyle w:val="FontStyle12"/>
        </w:rPr>
        <w:t>warunki zabudowy,</w:t>
      </w:r>
      <w:r w:rsidR="001163C5">
        <w:rPr>
          <w:rStyle w:val="FontStyle12"/>
        </w:rPr>
        <w:t xml:space="preserve"> </w:t>
      </w:r>
      <w:r w:rsidRPr="00DE55E8">
        <w:rPr>
          <w:rStyle w:val="FontStyle12"/>
        </w:rPr>
        <w:t>rodzaj inwestycji, uwarunkowania planistyczne oraz parametry techniczne niezbędne dla oszacowania wartości szkody trwałej, a w szczególności: znajdujących się</w:t>
      </w:r>
      <w:r w:rsidR="00BC41FD">
        <w:rPr>
          <w:rStyle w:val="FontStyle12"/>
        </w:rPr>
        <w:t>/projektowanych</w:t>
      </w:r>
      <w:r w:rsidRPr="00DE55E8">
        <w:rPr>
          <w:rStyle w:val="FontStyle12"/>
        </w:rPr>
        <w:t xml:space="preserve"> na terenie działki słupków oznacznikowych, kolumn wydmuchowych, punktów pomiaru </w:t>
      </w:r>
      <w:r w:rsidRPr="0003112D">
        <w:rPr>
          <w:rStyle w:val="FontStyle12"/>
        </w:rPr>
        <w:t>elektrycznego oraz znaków, tablic ostrzegawczych itp. zw</w:t>
      </w:r>
      <w:r w:rsidR="004113AC" w:rsidRPr="0003112D">
        <w:rPr>
          <w:rStyle w:val="FontStyle12"/>
        </w:rPr>
        <w:t xml:space="preserve">iązanych </w:t>
      </w:r>
      <w:r w:rsidR="00121E27" w:rsidRPr="0003112D">
        <w:rPr>
          <w:rStyle w:val="FontStyle12"/>
        </w:rPr>
        <w:t>z pracami prowadzonymi przez Zamawiającego</w:t>
      </w:r>
      <w:r w:rsidR="004113AC" w:rsidRPr="0003112D">
        <w:rPr>
          <w:rStyle w:val="FontStyle12"/>
        </w:rPr>
        <w:t>;</w:t>
      </w:r>
    </w:p>
    <w:p w14:paraId="0CB93D09" w14:textId="0A7B0F0C" w:rsidR="00964D97" w:rsidRPr="00DE55E8" w:rsidRDefault="00964D97" w:rsidP="00213BE8">
      <w:pPr>
        <w:pStyle w:val="Style20"/>
        <w:widowControl/>
        <w:numPr>
          <w:ilvl w:val="0"/>
          <w:numId w:val="9"/>
        </w:numPr>
        <w:tabs>
          <w:tab w:val="left" w:pos="2765"/>
        </w:tabs>
        <w:spacing w:before="5" w:line="365" w:lineRule="exact"/>
        <w:ind w:left="851" w:hanging="284"/>
        <w:rPr>
          <w:rStyle w:val="FontStyle12"/>
        </w:rPr>
      </w:pPr>
      <w:r w:rsidRPr="00DE55E8">
        <w:rPr>
          <w:rStyle w:val="FontStyle12"/>
        </w:rPr>
        <w:t>określenie podstaw formalnych, prawnych i merytorycznych sporządzenia operatu szacunkowego oraz źródeł danych o nieruchomości;</w:t>
      </w:r>
    </w:p>
    <w:p w14:paraId="39672E54" w14:textId="65C59A6F" w:rsidR="00964D97" w:rsidRPr="00DE55E8" w:rsidRDefault="00964D97" w:rsidP="00213BE8">
      <w:pPr>
        <w:pStyle w:val="Style20"/>
        <w:widowControl/>
        <w:numPr>
          <w:ilvl w:val="0"/>
          <w:numId w:val="9"/>
        </w:numPr>
        <w:tabs>
          <w:tab w:val="left" w:pos="2765"/>
        </w:tabs>
        <w:spacing w:before="5" w:line="365" w:lineRule="exact"/>
        <w:ind w:left="851" w:hanging="284"/>
        <w:rPr>
          <w:rStyle w:val="FontStyle12"/>
        </w:rPr>
      </w:pPr>
      <w:r w:rsidRPr="00DE55E8">
        <w:rPr>
          <w:rStyle w:val="FontStyle12"/>
        </w:rPr>
        <w:lastRenderedPageBreak/>
        <w:t>określenie dat istotnych dla określenia wartości nieruchomości;</w:t>
      </w:r>
    </w:p>
    <w:p w14:paraId="46691EDD" w14:textId="03D114CD" w:rsidR="00964D97" w:rsidRPr="00DE55E8" w:rsidRDefault="00964D97" w:rsidP="00213BE8">
      <w:pPr>
        <w:pStyle w:val="Style20"/>
        <w:widowControl/>
        <w:numPr>
          <w:ilvl w:val="0"/>
          <w:numId w:val="9"/>
        </w:numPr>
        <w:tabs>
          <w:tab w:val="left" w:pos="2765"/>
        </w:tabs>
        <w:spacing w:before="5" w:line="365" w:lineRule="exact"/>
        <w:ind w:left="851" w:hanging="284"/>
        <w:rPr>
          <w:rStyle w:val="FontStyle12"/>
        </w:rPr>
      </w:pPr>
      <w:r w:rsidRPr="00DE55E8">
        <w:rPr>
          <w:rStyle w:val="FontStyle12"/>
        </w:rPr>
        <w:t>opis stanu przedmiotu wyceny;</w:t>
      </w:r>
    </w:p>
    <w:p w14:paraId="11187C43" w14:textId="14B1AB43" w:rsidR="00964D97" w:rsidRPr="00DE55E8" w:rsidRDefault="00964D97" w:rsidP="00213BE8">
      <w:pPr>
        <w:pStyle w:val="Style20"/>
        <w:widowControl/>
        <w:numPr>
          <w:ilvl w:val="0"/>
          <w:numId w:val="9"/>
        </w:numPr>
        <w:tabs>
          <w:tab w:val="left" w:pos="2765"/>
        </w:tabs>
        <w:spacing w:before="5" w:line="365" w:lineRule="exact"/>
        <w:ind w:left="851" w:hanging="284"/>
        <w:rPr>
          <w:rStyle w:val="FontStyle12"/>
        </w:rPr>
      </w:pPr>
      <w:r w:rsidRPr="00DE55E8">
        <w:rPr>
          <w:rStyle w:val="FontStyle12"/>
        </w:rPr>
        <w:t>analizę i charakterystykę rynku w zakresie dotyczącym celu i sposobu wyceny, opisujące rynek właściwy ze względu na rodzaj, obszar i okres objęte analizą;</w:t>
      </w:r>
    </w:p>
    <w:p w14:paraId="7363BF19" w14:textId="092BE11C" w:rsidR="00964D97" w:rsidRPr="00DE55E8" w:rsidRDefault="00964D97" w:rsidP="00213BE8">
      <w:pPr>
        <w:pStyle w:val="Style20"/>
        <w:widowControl/>
        <w:numPr>
          <w:ilvl w:val="0"/>
          <w:numId w:val="9"/>
        </w:numPr>
        <w:tabs>
          <w:tab w:val="left" w:pos="2765"/>
        </w:tabs>
        <w:spacing w:before="5" w:line="365" w:lineRule="exact"/>
        <w:ind w:left="851" w:hanging="284"/>
        <w:rPr>
          <w:rStyle w:val="FontStyle12"/>
        </w:rPr>
      </w:pPr>
      <w:r w:rsidRPr="00DE55E8">
        <w:rPr>
          <w:rStyle w:val="FontStyle12"/>
        </w:rPr>
        <w:t>przedstawienie i uzasadnienie wyboru podejścia, metody i techniki wyceny oraz wskazanie rodzaju określanej wartości;</w:t>
      </w:r>
    </w:p>
    <w:p w14:paraId="54A71B17" w14:textId="272EDA3A" w:rsidR="00964D97" w:rsidRPr="00DE55E8" w:rsidRDefault="00964D97" w:rsidP="00213BE8">
      <w:pPr>
        <w:pStyle w:val="Style20"/>
        <w:widowControl/>
        <w:numPr>
          <w:ilvl w:val="0"/>
          <w:numId w:val="9"/>
        </w:numPr>
        <w:tabs>
          <w:tab w:val="left" w:pos="2765"/>
        </w:tabs>
        <w:spacing w:before="5" w:line="365" w:lineRule="exact"/>
        <w:ind w:left="851" w:hanging="284"/>
        <w:rPr>
          <w:rStyle w:val="FontStyle12"/>
          <w:color w:val="FF0000"/>
        </w:rPr>
      </w:pPr>
      <w:r w:rsidRPr="0003112D">
        <w:rPr>
          <w:rStyle w:val="FontStyle12"/>
        </w:rPr>
        <w:t>określenie wartości przedmiotu wyceny</w:t>
      </w:r>
      <w:r w:rsidR="004113AC" w:rsidRPr="0003112D">
        <w:rPr>
          <w:rStyle w:val="FontStyle12"/>
        </w:rPr>
        <w:t>;</w:t>
      </w:r>
    </w:p>
    <w:p w14:paraId="29C728AF" w14:textId="153F05C2" w:rsidR="00964D97" w:rsidRPr="00DE55E8" w:rsidRDefault="00964D97" w:rsidP="00213BE8">
      <w:pPr>
        <w:pStyle w:val="Style20"/>
        <w:widowControl/>
        <w:numPr>
          <w:ilvl w:val="0"/>
          <w:numId w:val="9"/>
        </w:numPr>
        <w:tabs>
          <w:tab w:val="left" w:pos="2765"/>
        </w:tabs>
        <w:spacing w:before="5" w:line="365" w:lineRule="exact"/>
        <w:ind w:left="851" w:hanging="284"/>
        <w:rPr>
          <w:rStyle w:val="FontStyle12"/>
          <w:color w:val="FF0000"/>
        </w:rPr>
      </w:pPr>
      <w:r w:rsidRPr="00DE55E8">
        <w:rPr>
          <w:rStyle w:val="FontStyle12"/>
        </w:rPr>
        <w:t>wynik końcowy wraz z uzasadnieniem;</w:t>
      </w:r>
    </w:p>
    <w:p w14:paraId="5870878E" w14:textId="19DBB473" w:rsidR="00964D97" w:rsidRPr="00DE55E8" w:rsidRDefault="00964D97" w:rsidP="00213BE8">
      <w:pPr>
        <w:pStyle w:val="Style20"/>
        <w:widowControl/>
        <w:numPr>
          <w:ilvl w:val="0"/>
          <w:numId w:val="9"/>
        </w:numPr>
        <w:tabs>
          <w:tab w:val="left" w:pos="2765"/>
        </w:tabs>
        <w:spacing w:before="5" w:line="365" w:lineRule="exact"/>
        <w:ind w:left="851" w:hanging="284"/>
        <w:rPr>
          <w:rStyle w:val="FontStyle12"/>
          <w:color w:val="FF0000"/>
        </w:rPr>
      </w:pPr>
      <w:r w:rsidRPr="00DE55E8">
        <w:rPr>
          <w:rStyle w:val="FontStyle12"/>
        </w:rPr>
        <w:t>klauzule;</w:t>
      </w:r>
    </w:p>
    <w:p w14:paraId="700D4573" w14:textId="078960D8" w:rsidR="00964D97" w:rsidRPr="00DE55E8" w:rsidRDefault="004113AC" w:rsidP="00213BE8">
      <w:pPr>
        <w:pStyle w:val="Style20"/>
        <w:widowControl/>
        <w:numPr>
          <w:ilvl w:val="0"/>
          <w:numId w:val="9"/>
        </w:numPr>
        <w:tabs>
          <w:tab w:val="left" w:pos="2765"/>
        </w:tabs>
        <w:spacing w:before="5" w:line="365" w:lineRule="exact"/>
        <w:ind w:left="851" w:hanging="284"/>
        <w:rPr>
          <w:rStyle w:val="FontStyle12"/>
          <w:color w:val="FF0000"/>
        </w:rPr>
      </w:pPr>
      <w:r w:rsidRPr="00DE55E8">
        <w:rPr>
          <w:rStyle w:val="FontStyle12"/>
        </w:rPr>
        <w:t>podpis autora (</w:t>
      </w:r>
      <w:r w:rsidR="00964D97" w:rsidRPr="00DE55E8">
        <w:rPr>
          <w:rStyle w:val="FontStyle12"/>
        </w:rPr>
        <w:t>autorów) operatu szacunkowego z użyciem pieczęci zawodowej;</w:t>
      </w:r>
    </w:p>
    <w:p w14:paraId="482E3813" w14:textId="1E5D2243" w:rsidR="00964D97" w:rsidRPr="0096329B" w:rsidRDefault="00964D97" w:rsidP="00213BE8">
      <w:pPr>
        <w:pStyle w:val="Style20"/>
        <w:widowControl/>
        <w:numPr>
          <w:ilvl w:val="0"/>
          <w:numId w:val="9"/>
        </w:numPr>
        <w:tabs>
          <w:tab w:val="left" w:pos="2765"/>
        </w:tabs>
        <w:spacing w:before="5" w:line="365" w:lineRule="exact"/>
        <w:ind w:left="851" w:hanging="284"/>
        <w:rPr>
          <w:rStyle w:val="FontStyle12"/>
          <w:color w:val="FF0000"/>
        </w:rPr>
      </w:pPr>
      <w:r w:rsidRPr="00DE55E8">
        <w:rPr>
          <w:rStyle w:val="FontStyle12"/>
        </w:rPr>
        <w:t>ustalenia dodatkowe i załączniki, których zamieszczenie jest uzasadnione</w:t>
      </w:r>
      <w:r w:rsidR="0096329B">
        <w:rPr>
          <w:rStyle w:val="FontStyle12"/>
        </w:rPr>
        <w:t>;</w:t>
      </w:r>
    </w:p>
    <w:p w14:paraId="588BE574" w14:textId="34D43A21" w:rsidR="00964D97" w:rsidRPr="00616E28" w:rsidRDefault="0096329B" w:rsidP="00616E28">
      <w:pPr>
        <w:pStyle w:val="Style20"/>
        <w:widowControl/>
        <w:numPr>
          <w:ilvl w:val="0"/>
          <w:numId w:val="9"/>
        </w:numPr>
        <w:tabs>
          <w:tab w:val="left" w:pos="2765"/>
        </w:tabs>
        <w:spacing w:before="5" w:line="365" w:lineRule="exact"/>
        <w:ind w:left="851" w:hanging="284"/>
        <w:rPr>
          <w:rFonts w:cs="Century Gothic"/>
          <w:color w:val="FF0000"/>
          <w:sz w:val="20"/>
          <w:szCs w:val="20"/>
        </w:rPr>
      </w:pPr>
      <w:r>
        <w:rPr>
          <w:rStyle w:val="FontStyle12"/>
        </w:rPr>
        <w:t>Załączni</w:t>
      </w:r>
      <w:r w:rsidR="0087679F">
        <w:rPr>
          <w:rStyle w:val="FontStyle12"/>
        </w:rPr>
        <w:t>ki</w:t>
      </w:r>
      <w:r>
        <w:rPr>
          <w:rStyle w:val="FontStyle12"/>
        </w:rPr>
        <w:t xml:space="preserve"> w postaci</w:t>
      </w:r>
      <w:r w:rsidR="00616E28">
        <w:rPr>
          <w:rStyle w:val="FontStyle12"/>
        </w:rPr>
        <w:t xml:space="preserve"> </w:t>
      </w:r>
      <w:r w:rsidR="00C034B8" w:rsidRPr="00616E28">
        <w:rPr>
          <w:sz w:val="20"/>
          <w:szCs w:val="20"/>
        </w:rPr>
        <w:t>dokumentów i danych niezbędnych do prawidłowego wykonania Przedmiotu Umowy, które nie zostały wprost wyżej wymienione, a które Wykonawca przy uwzględnieniu profesjonalnego charakteru prowadzonej działalności, powinien był uwzględniać.</w:t>
      </w:r>
    </w:p>
    <w:p w14:paraId="09EE6BEF" w14:textId="7DDD1C8B" w:rsidR="00964D97" w:rsidRPr="00DE55E8" w:rsidRDefault="00C026AC" w:rsidP="00213BE8">
      <w:pPr>
        <w:pStyle w:val="Akapitzlist"/>
        <w:numPr>
          <w:ilvl w:val="0"/>
          <w:numId w:val="8"/>
        </w:numPr>
        <w:spacing w:line="360" w:lineRule="auto"/>
        <w:ind w:left="567" w:hanging="283"/>
        <w:rPr>
          <w:rFonts w:ascii="Century Gothic" w:hAnsi="Century Gothic" w:cs="Century Gothic"/>
          <w:sz w:val="20"/>
          <w:szCs w:val="20"/>
        </w:rPr>
      </w:pPr>
      <w:r w:rsidRPr="00DE55E8">
        <w:rPr>
          <w:rFonts w:ascii="Century Gothic" w:hAnsi="Century Gothic" w:cs="Century Gothic"/>
          <w:sz w:val="20"/>
          <w:szCs w:val="20"/>
        </w:rPr>
        <w:t>Operat</w:t>
      </w:r>
      <w:r w:rsidR="00964D97" w:rsidRPr="00DE55E8">
        <w:rPr>
          <w:rFonts w:ascii="Century Gothic" w:hAnsi="Century Gothic" w:cs="Century Gothic"/>
          <w:sz w:val="20"/>
          <w:szCs w:val="20"/>
        </w:rPr>
        <w:t xml:space="preserve"> szacunkow</w:t>
      </w:r>
      <w:r w:rsidRPr="00DE55E8">
        <w:rPr>
          <w:rFonts w:ascii="Century Gothic" w:hAnsi="Century Gothic" w:cs="Century Gothic"/>
          <w:sz w:val="20"/>
          <w:szCs w:val="20"/>
        </w:rPr>
        <w:t>y</w:t>
      </w:r>
      <w:r w:rsidR="00964D97" w:rsidRPr="00DE55E8">
        <w:rPr>
          <w:rFonts w:ascii="Century Gothic" w:hAnsi="Century Gothic" w:cs="Century Gothic"/>
          <w:sz w:val="20"/>
          <w:szCs w:val="20"/>
        </w:rPr>
        <w:t xml:space="preserve"> należy sporządzać z uwzględnieniem stopnia ograniczenia dotychczasowego wykorzystania nieruchomości przez jej aktualnego właściciela, zgodnie z  jej przeznaczeniem oraz analizy innych ograniczeń dotyczących nieruchomości.</w:t>
      </w:r>
    </w:p>
    <w:p w14:paraId="1AAF6CAB" w14:textId="4B769AE4" w:rsidR="00964D97" w:rsidRPr="00DE55E8" w:rsidRDefault="00BE54B9" w:rsidP="00213BE8">
      <w:pPr>
        <w:pStyle w:val="Akapitzlist"/>
        <w:numPr>
          <w:ilvl w:val="0"/>
          <w:numId w:val="8"/>
        </w:numPr>
        <w:spacing w:line="360" w:lineRule="auto"/>
        <w:ind w:left="567" w:hanging="283"/>
        <w:rPr>
          <w:rFonts w:ascii="Century Gothic" w:hAnsi="Century Gothic" w:cs="Century Gothic"/>
          <w:sz w:val="20"/>
          <w:szCs w:val="20"/>
        </w:rPr>
      </w:pPr>
      <w:r>
        <w:rPr>
          <w:rFonts w:ascii="Century Gothic" w:hAnsi="Century Gothic" w:cs="Century Gothic"/>
          <w:sz w:val="20"/>
          <w:szCs w:val="20"/>
        </w:rPr>
        <w:t xml:space="preserve">Operat szacunkowy </w:t>
      </w:r>
      <w:r w:rsidR="00964D97" w:rsidRPr="00DE55E8">
        <w:rPr>
          <w:rFonts w:ascii="Century Gothic" w:hAnsi="Century Gothic" w:cs="Century Gothic"/>
          <w:sz w:val="20"/>
          <w:szCs w:val="20"/>
        </w:rPr>
        <w:t xml:space="preserve">powinien uwzględniać ocenę stanu formalnoprawnego nieruchomości, </w:t>
      </w:r>
      <w:r w:rsidR="009420C2" w:rsidRPr="0003112D">
        <w:rPr>
          <w:rFonts w:ascii="Century Gothic" w:hAnsi="Century Gothic" w:cs="Century Gothic"/>
          <w:sz w:val="20"/>
          <w:szCs w:val="20"/>
        </w:rPr>
        <w:t>w szczególności z uwzględnieniem</w:t>
      </w:r>
      <w:r w:rsidR="00964D97" w:rsidRPr="0003112D">
        <w:rPr>
          <w:rFonts w:ascii="Century Gothic" w:hAnsi="Century Gothic" w:cs="Century Gothic"/>
          <w:sz w:val="20"/>
          <w:szCs w:val="20"/>
        </w:rPr>
        <w:t xml:space="preserve"> </w:t>
      </w:r>
      <w:r w:rsidR="00121E27" w:rsidRPr="0003112D">
        <w:rPr>
          <w:rFonts w:ascii="Century Gothic" w:hAnsi="Century Gothic" w:cs="Century Gothic"/>
          <w:sz w:val="20"/>
          <w:szCs w:val="20"/>
        </w:rPr>
        <w:t>jej przeznaczenia</w:t>
      </w:r>
      <w:r w:rsidR="00964D97" w:rsidRPr="0003112D">
        <w:rPr>
          <w:rFonts w:ascii="Century Gothic" w:hAnsi="Century Gothic" w:cs="Century Gothic"/>
          <w:sz w:val="20"/>
          <w:szCs w:val="20"/>
        </w:rPr>
        <w:t xml:space="preserve"> na podstawie materiałów uzyskanych  kosztem i staraniem rzeczoznawcy, tj. :</w:t>
      </w:r>
    </w:p>
    <w:p w14:paraId="2DCB5C1E" w14:textId="27829CD1" w:rsidR="00BC41FD" w:rsidRDefault="00BC41FD" w:rsidP="00213BE8">
      <w:pPr>
        <w:numPr>
          <w:ilvl w:val="0"/>
          <w:numId w:val="4"/>
        </w:numPr>
        <w:tabs>
          <w:tab w:val="clear" w:pos="1072"/>
          <w:tab w:val="num" w:pos="783"/>
        </w:tabs>
        <w:spacing w:line="360" w:lineRule="auto"/>
        <w:ind w:left="783"/>
        <w:jc w:val="both"/>
        <w:rPr>
          <w:rFonts w:ascii="Century Gothic" w:hAnsi="Century Gothic" w:cs="Century Gothic"/>
          <w:sz w:val="20"/>
          <w:szCs w:val="20"/>
        </w:rPr>
      </w:pPr>
      <w:r w:rsidRPr="00BC41FD">
        <w:rPr>
          <w:rFonts w:ascii="Century Gothic" w:hAnsi="Century Gothic" w:cs="Century Gothic"/>
          <w:sz w:val="20"/>
          <w:szCs w:val="20"/>
        </w:rPr>
        <w:t xml:space="preserve">aktualnego na dzień sporządzania operatu </w:t>
      </w:r>
      <w:r w:rsidR="00616E28">
        <w:rPr>
          <w:rFonts w:ascii="Century Gothic" w:hAnsi="Century Gothic" w:cs="Century Gothic"/>
          <w:sz w:val="20"/>
          <w:szCs w:val="20"/>
        </w:rPr>
        <w:t>protokołu badania</w:t>
      </w:r>
      <w:r w:rsidRPr="00BC41FD">
        <w:rPr>
          <w:rFonts w:ascii="Century Gothic" w:hAnsi="Century Gothic" w:cs="Century Gothic"/>
          <w:sz w:val="20"/>
          <w:szCs w:val="20"/>
        </w:rPr>
        <w:t xml:space="preserve"> księgi wieczystej </w:t>
      </w:r>
      <w:r w:rsidR="00616E28">
        <w:rPr>
          <w:rFonts w:ascii="Century Gothic" w:hAnsi="Century Gothic" w:cs="Century Gothic"/>
          <w:sz w:val="20"/>
          <w:szCs w:val="20"/>
        </w:rPr>
        <w:t>:</w:t>
      </w:r>
      <w:r w:rsidRPr="00BC41FD">
        <w:rPr>
          <w:rFonts w:ascii="Century Gothic" w:hAnsi="Century Gothic" w:cs="Century Gothic"/>
          <w:sz w:val="20"/>
          <w:szCs w:val="20"/>
        </w:rPr>
        <w:t xml:space="preserve"> </w:t>
      </w:r>
      <w:r w:rsidR="00693DE0">
        <w:rPr>
          <w:rFonts w:ascii="Century Gothic" w:hAnsi="Century Gothic" w:cs="Century Gothic"/>
          <w:sz w:val="20"/>
          <w:szCs w:val="20"/>
        </w:rPr>
        <w:t xml:space="preserve"> </w:t>
      </w:r>
    </w:p>
    <w:p w14:paraId="74297236" w14:textId="3C1FBB45" w:rsidR="00A0038F" w:rsidRDefault="00BC41FD" w:rsidP="00213BE8">
      <w:pPr>
        <w:numPr>
          <w:ilvl w:val="0"/>
          <w:numId w:val="4"/>
        </w:numPr>
        <w:tabs>
          <w:tab w:val="clear" w:pos="1072"/>
          <w:tab w:val="num" w:pos="783"/>
        </w:tabs>
        <w:spacing w:line="360" w:lineRule="auto"/>
        <w:ind w:left="783"/>
        <w:jc w:val="both"/>
        <w:rPr>
          <w:rFonts w:ascii="Century Gothic" w:hAnsi="Century Gothic" w:cs="Century Gothic"/>
          <w:sz w:val="20"/>
          <w:szCs w:val="20"/>
        </w:rPr>
      </w:pPr>
      <w:r w:rsidRPr="00BC41FD">
        <w:rPr>
          <w:rFonts w:ascii="Century Gothic" w:hAnsi="Century Gothic" w:cs="Century Gothic"/>
          <w:sz w:val="20"/>
          <w:szCs w:val="20"/>
        </w:rPr>
        <w:t>aktualnego</w:t>
      </w:r>
      <w:r w:rsidR="004E59A2">
        <w:rPr>
          <w:rFonts w:ascii="Century Gothic" w:hAnsi="Century Gothic" w:cs="Century Gothic"/>
          <w:sz w:val="20"/>
          <w:szCs w:val="20"/>
        </w:rPr>
        <w:t xml:space="preserve"> </w:t>
      </w:r>
      <w:r w:rsidR="00A0038F" w:rsidRPr="00BC41FD">
        <w:rPr>
          <w:rFonts w:ascii="Century Gothic" w:hAnsi="Century Gothic" w:cs="Century Gothic"/>
          <w:sz w:val="20"/>
          <w:szCs w:val="20"/>
        </w:rPr>
        <w:t xml:space="preserve">na dzień sporządzania operatu </w:t>
      </w:r>
      <w:r w:rsidR="00616E28">
        <w:rPr>
          <w:rFonts w:ascii="Century Gothic" w:hAnsi="Century Gothic" w:cs="Century Gothic"/>
          <w:sz w:val="20"/>
          <w:szCs w:val="20"/>
        </w:rPr>
        <w:t>wykazu danych</w:t>
      </w:r>
      <w:r w:rsidR="00A0038F">
        <w:rPr>
          <w:rFonts w:ascii="Century Gothic" w:hAnsi="Century Gothic" w:cs="Century Gothic"/>
          <w:sz w:val="20"/>
          <w:szCs w:val="20"/>
        </w:rPr>
        <w:t xml:space="preserve"> ewidencji gruntów;</w:t>
      </w:r>
    </w:p>
    <w:p w14:paraId="0394F635" w14:textId="2D4AED8F" w:rsidR="00BC41FD" w:rsidRDefault="00A0038F" w:rsidP="00213BE8">
      <w:pPr>
        <w:numPr>
          <w:ilvl w:val="0"/>
          <w:numId w:val="4"/>
        </w:numPr>
        <w:tabs>
          <w:tab w:val="clear" w:pos="1072"/>
          <w:tab w:val="num" w:pos="783"/>
        </w:tabs>
        <w:spacing w:line="360" w:lineRule="auto"/>
        <w:ind w:left="783"/>
        <w:jc w:val="both"/>
        <w:rPr>
          <w:rFonts w:ascii="Century Gothic" w:hAnsi="Century Gothic" w:cs="Century Gothic"/>
          <w:sz w:val="20"/>
          <w:szCs w:val="20"/>
        </w:rPr>
      </w:pPr>
      <w:r>
        <w:rPr>
          <w:rFonts w:ascii="Century Gothic" w:hAnsi="Century Gothic" w:cs="Century Gothic"/>
          <w:sz w:val="20"/>
          <w:szCs w:val="20"/>
        </w:rPr>
        <w:t>aktualnej na dzień sporządzenia operatów</w:t>
      </w:r>
      <w:r w:rsidR="004E59A2">
        <w:rPr>
          <w:rFonts w:ascii="Century Gothic" w:hAnsi="Century Gothic" w:cs="Century Gothic"/>
          <w:sz w:val="20"/>
          <w:szCs w:val="20"/>
        </w:rPr>
        <w:t xml:space="preserve"> kopii mapy zasadniczej;</w:t>
      </w:r>
    </w:p>
    <w:p w14:paraId="73A0AF40" w14:textId="3AF74C44" w:rsidR="00BC41FD" w:rsidRPr="002D1039" w:rsidRDefault="00BC41FD" w:rsidP="00213BE8">
      <w:pPr>
        <w:numPr>
          <w:ilvl w:val="0"/>
          <w:numId w:val="4"/>
        </w:numPr>
        <w:tabs>
          <w:tab w:val="clear" w:pos="1072"/>
          <w:tab w:val="num" w:pos="783"/>
        </w:tabs>
        <w:spacing w:line="360" w:lineRule="auto"/>
        <w:ind w:left="783"/>
        <w:jc w:val="both"/>
        <w:rPr>
          <w:rFonts w:ascii="Century Gothic" w:hAnsi="Century Gothic" w:cs="Century Gothic"/>
          <w:sz w:val="20"/>
          <w:szCs w:val="20"/>
        </w:rPr>
      </w:pPr>
      <w:r w:rsidRPr="00A86AEF">
        <w:rPr>
          <w:rFonts w:ascii="Century Gothic" w:hAnsi="Century Gothic" w:cs="Century Gothic"/>
          <w:sz w:val="20"/>
          <w:szCs w:val="20"/>
        </w:rPr>
        <w:t>wyciągu z aktualnego</w:t>
      </w:r>
      <w:r w:rsidRPr="002D1039">
        <w:rPr>
          <w:rFonts w:ascii="Century Gothic" w:hAnsi="Century Gothic" w:cs="Century Gothic"/>
          <w:sz w:val="20"/>
          <w:szCs w:val="20"/>
        </w:rPr>
        <w:t xml:space="preserve"> miejscowego planu zago</w:t>
      </w:r>
      <w:r w:rsidR="006453F2">
        <w:rPr>
          <w:rFonts w:ascii="Century Gothic" w:hAnsi="Century Gothic" w:cs="Century Gothic"/>
          <w:sz w:val="20"/>
          <w:szCs w:val="20"/>
        </w:rPr>
        <w:t>spodarowania przestrzennego lub</w:t>
      </w:r>
      <w:r w:rsidR="00A0038F">
        <w:rPr>
          <w:rFonts w:ascii="Century Gothic" w:hAnsi="Century Gothic" w:cs="Century Gothic"/>
          <w:sz w:val="20"/>
          <w:szCs w:val="20"/>
        </w:rPr>
        <w:t xml:space="preserve"> </w:t>
      </w:r>
      <w:r w:rsidRPr="002D1039">
        <w:rPr>
          <w:rFonts w:ascii="Century Gothic" w:hAnsi="Century Gothic" w:cs="Century Gothic"/>
          <w:sz w:val="20"/>
          <w:szCs w:val="20"/>
        </w:rPr>
        <w:t>w przypadku jego braku – ze studium uwarunkowań i kierunków zagospodarowania gminy, decyzji o warunkach zabudowy na pr</w:t>
      </w:r>
      <w:r w:rsidR="006453F2">
        <w:rPr>
          <w:rFonts w:ascii="Century Gothic" w:hAnsi="Century Gothic" w:cs="Century Gothic"/>
          <w:sz w:val="20"/>
          <w:szCs w:val="20"/>
        </w:rPr>
        <w:t>zedmiotowej działce lub decyzji</w:t>
      </w:r>
      <w:r w:rsidR="00A0038F">
        <w:rPr>
          <w:rFonts w:ascii="Century Gothic" w:hAnsi="Century Gothic" w:cs="Century Gothic"/>
          <w:sz w:val="20"/>
          <w:szCs w:val="20"/>
        </w:rPr>
        <w:t xml:space="preserve"> </w:t>
      </w:r>
      <w:r w:rsidRPr="002D1039">
        <w:rPr>
          <w:rFonts w:ascii="Century Gothic" w:hAnsi="Century Gothic" w:cs="Century Gothic"/>
          <w:sz w:val="20"/>
          <w:szCs w:val="20"/>
        </w:rPr>
        <w:t>o lokalizacji inwestycji celu publicznego</w:t>
      </w:r>
      <w:r w:rsidRPr="002D1039">
        <w:rPr>
          <w:rFonts w:cs="Century Gothic"/>
          <w:sz w:val="20"/>
          <w:szCs w:val="20"/>
        </w:rPr>
        <w:t>.</w:t>
      </w:r>
    </w:p>
    <w:p w14:paraId="7F2184AF" w14:textId="77777777" w:rsidR="00964D97" w:rsidRPr="00DE55E8" w:rsidRDefault="00964D97" w:rsidP="00213BE8">
      <w:pPr>
        <w:numPr>
          <w:ilvl w:val="0"/>
          <w:numId w:val="4"/>
        </w:numPr>
        <w:tabs>
          <w:tab w:val="clear" w:pos="1072"/>
          <w:tab w:val="num" w:pos="783"/>
        </w:tabs>
        <w:spacing w:line="360" w:lineRule="auto"/>
        <w:ind w:left="783"/>
        <w:jc w:val="both"/>
        <w:rPr>
          <w:rFonts w:ascii="Century Gothic" w:hAnsi="Century Gothic" w:cs="Century Gothic"/>
          <w:sz w:val="20"/>
          <w:szCs w:val="20"/>
        </w:rPr>
      </w:pPr>
      <w:r w:rsidRPr="00DE55E8">
        <w:rPr>
          <w:rFonts w:ascii="Century Gothic" w:hAnsi="Century Gothic" w:cs="Century Gothic"/>
          <w:sz w:val="20"/>
          <w:szCs w:val="20"/>
        </w:rPr>
        <w:t xml:space="preserve">analizy ustanowionych ograniczonych praw rzeczowych na nieruchomości </w:t>
      </w:r>
      <w:r w:rsidRPr="00DE55E8">
        <w:rPr>
          <w:rFonts w:ascii="Century Gothic" w:hAnsi="Century Gothic" w:cs="Century Gothic"/>
          <w:sz w:val="20"/>
          <w:szCs w:val="20"/>
        </w:rPr>
        <w:br/>
        <w:t>wraz z ustaleniem ich wpływu na wartość nieruchomości;</w:t>
      </w:r>
    </w:p>
    <w:p w14:paraId="43EC1A98" w14:textId="4C432163" w:rsidR="00964D97" w:rsidRPr="00C034B8" w:rsidRDefault="00964D97" w:rsidP="00213BE8">
      <w:pPr>
        <w:numPr>
          <w:ilvl w:val="0"/>
          <w:numId w:val="4"/>
        </w:numPr>
        <w:tabs>
          <w:tab w:val="clear" w:pos="1072"/>
          <w:tab w:val="num" w:pos="783"/>
        </w:tabs>
        <w:spacing w:line="360" w:lineRule="auto"/>
        <w:ind w:left="783"/>
        <w:jc w:val="both"/>
        <w:rPr>
          <w:rStyle w:val="FontStyle12"/>
        </w:rPr>
      </w:pPr>
      <w:r w:rsidRPr="00DE55E8">
        <w:rPr>
          <w:rFonts w:ascii="Century Gothic" w:hAnsi="Century Gothic" w:cs="Century Gothic"/>
          <w:sz w:val="20"/>
          <w:szCs w:val="20"/>
        </w:rPr>
        <w:t>analizy zmian przeznaczenia terenu za okres objęty wyceną przez Zamawiającego</w:t>
      </w:r>
      <w:r w:rsidR="006453F2">
        <w:rPr>
          <w:rFonts w:ascii="Century Gothic" w:hAnsi="Century Gothic" w:cs="Century Gothic"/>
          <w:sz w:val="20"/>
          <w:szCs w:val="20"/>
        </w:rPr>
        <w:br/>
      </w:r>
      <w:r w:rsidRPr="00C034B8">
        <w:rPr>
          <w:rStyle w:val="FontStyle12"/>
        </w:rPr>
        <w:t>w ujęciu chronologicznym;</w:t>
      </w:r>
    </w:p>
    <w:p w14:paraId="53C51E25" w14:textId="58726CC8" w:rsidR="00964D97" w:rsidRPr="00C034B8" w:rsidRDefault="00964D97" w:rsidP="00213BE8">
      <w:pPr>
        <w:numPr>
          <w:ilvl w:val="0"/>
          <w:numId w:val="4"/>
        </w:numPr>
        <w:tabs>
          <w:tab w:val="clear" w:pos="1072"/>
          <w:tab w:val="num" w:pos="783"/>
        </w:tabs>
        <w:spacing w:line="360" w:lineRule="auto"/>
        <w:ind w:left="783"/>
        <w:jc w:val="both"/>
        <w:rPr>
          <w:rStyle w:val="FontStyle12"/>
        </w:rPr>
      </w:pPr>
      <w:r w:rsidRPr="00C034B8">
        <w:rPr>
          <w:rStyle w:val="FontStyle12"/>
        </w:rPr>
        <w:t>informacji o prowadzeniu lub nie prowadzeniu postępowania, mającego na celu podział działki lub o wydanej decyzji podziałowej,</w:t>
      </w:r>
    </w:p>
    <w:p w14:paraId="1716EC6A" w14:textId="12062852" w:rsidR="0003112D" w:rsidRPr="00C034B8" w:rsidRDefault="0003112D" w:rsidP="00213BE8">
      <w:pPr>
        <w:numPr>
          <w:ilvl w:val="0"/>
          <w:numId w:val="4"/>
        </w:numPr>
        <w:tabs>
          <w:tab w:val="clear" w:pos="1072"/>
          <w:tab w:val="num" w:pos="783"/>
        </w:tabs>
        <w:spacing w:line="360" w:lineRule="auto"/>
        <w:ind w:left="783"/>
        <w:jc w:val="both"/>
        <w:rPr>
          <w:rStyle w:val="FontStyle12"/>
        </w:rPr>
      </w:pPr>
      <w:r>
        <w:rPr>
          <w:rStyle w:val="FontStyle12"/>
        </w:rPr>
        <w:t>dokumentacji fotograficznej z oględzin</w:t>
      </w:r>
      <w:r w:rsidRPr="0003112D">
        <w:rPr>
          <w:rStyle w:val="FontStyle12"/>
        </w:rPr>
        <w:t xml:space="preserve"> wycenianej nieruchomości wraz z istniejącą </w:t>
      </w:r>
      <w:r w:rsidRPr="00C034B8">
        <w:rPr>
          <w:rStyle w:val="FontStyle12"/>
        </w:rPr>
        <w:t>infrastrukturą (zdjęcia miejsc charakterystycznych dla nieruchomości oraz całej infrastruktury naziemnej w zakresie opracowania );</w:t>
      </w:r>
    </w:p>
    <w:p w14:paraId="04F96C61" w14:textId="0D607ADA" w:rsidR="00C034B8" w:rsidRPr="00C034B8" w:rsidRDefault="00C034B8" w:rsidP="00B03D6E">
      <w:pPr>
        <w:numPr>
          <w:ilvl w:val="0"/>
          <w:numId w:val="4"/>
        </w:numPr>
        <w:tabs>
          <w:tab w:val="clear" w:pos="1072"/>
          <w:tab w:val="num" w:pos="783"/>
        </w:tabs>
        <w:spacing w:line="360" w:lineRule="auto"/>
        <w:ind w:left="783"/>
        <w:jc w:val="both"/>
        <w:rPr>
          <w:rStyle w:val="FontStyle12"/>
        </w:rPr>
      </w:pPr>
      <w:r w:rsidRPr="00C034B8">
        <w:rPr>
          <w:rStyle w:val="FontStyle12"/>
        </w:rPr>
        <w:lastRenderedPageBreak/>
        <w:t>innych dokumentów i danych niezbędnych do prawidłowego wykonania Przedmiotu Umowy, które nie zostały wprost wyżej wymienione, a które Wykonawca przy uwzględnieniu profesjonalnego charakteru prowadzonej działalności, powinien był uwzględniać.</w:t>
      </w:r>
    </w:p>
    <w:p w14:paraId="6636F90A" w14:textId="65C921F8" w:rsidR="00B23CC1" w:rsidRPr="006453F2" w:rsidRDefault="0003112D" w:rsidP="00B03D6E">
      <w:pPr>
        <w:pStyle w:val="Akapitzlist"/>
        <w:numPr>
          <w:ilvl w:val="0"/>
          <w:numId w:val="8"/>
        </w:numPr>
        <w:spacing w:line="360" w:lineRule="auto"/>
        <w:ind w:left="567" w:hanging="283"/>
        <w:rPr>
          <w:rFonts w:ascii="Century Gothic" w:hAnsi="Century Gothic" w:cs="Century Gothic"/>
          <w:sz w:val="20"/>
          <w:szCs w:val="20"/>
        </w:rPr>
      </w:pPr>
      <w:r>
        <w:rPr>
          <w:rFonts w:ascii="Century Gothic" w:hAnsi="Century Gothic" w:cs="Century Gothic"/>
          <w:sz w:val="20"/>
          <w:szCs w:val="20"/>
        </w:rPr>
        <w:t>Wykonawca dokona oględzin stanu f</w:t>
      </w:r>
      <w:r w:rsidR="00964D97" w:rsidRPr="00DE55E8">
        <w:rPr>
          <w:rFonts w:ascii="Century Gothic" w:hAnsi="Century Gothic" w:cs="Century Gothic"/>
          <w:sz w:val="20"/>
          <w:szCs w:val="20"/>
        </w:rPr>
        <w:t>aktycznego nieruchomośc</w:t>
      </w:r>
      <w:r w:rsidR="0063265E">
        <w:rPr>
          <w:rFonts w:ascii="Century Gothic" w:hAnsi="Century Gothic" w:cs="Century Gothic"/>
          <w:sz w:val="20"/>
          <w:szCs w:val="20"/>
        </w:rPr>
        <w:t xml:space="preserve">i, </w:t>
      </w:r>
      <w:r>
        <w:rPr>
          <w:rFonts w:ascii="Century Gothic" w:hAnsi="Century Gothic" w:cs="Century Gothic"/>
          <w:sz w:val="20"/>
          <w:szCs w:val="20"/>
        </w:rPr>
        <w:t>w tym zweryfikuje aktualność</w:t>
      </w:r>
      <w:r w:rsidR="00A3000D">
        <w:rPr>
          <w:rFonts w:ascii="Century Gothic" w:hAnsi="Century Gothic" w:cs="Century Gothic"/>
          <w:sz w:val="20"/>
          <w:szCs w:val="20"/>
        </w:rPr>
        <w:t xml:space="preserve"> </w:t>
      </w:r>
      <w:r w:rsidR="0063265E">
        <w:rPr>
          <w:rFonts w:ascii="Century Gothic" w:hAnsi="Century Gothic" w:cs="Century Gothic"/>
          <w:sz w:val="20"/>
          <w:szCs w:val="20"/>
        </w:rPr>
        <w:t xml:space="preserve">dokumentacji dotyczącej szacowanej nieruchomości. </w:t>
      </w:r>
      <w:r w:rsidR="00B23CC1">
        <w:rPr>
          <w:rFonts w:ascii="Century Gothic" w:hAnsi="Century Gothic" w:cs="Century Gothic"/>
          <w:sz w:val="20"/>
          <w:szCs w:val="20"/>
        </w:rPr>
        <w:t xml:space="preserve">Pracownicy </w:t>
      </w:r>
      <w:r w:rsidR="00B23CC1" w:rsidRPr="00B23CC1">
        <w:rPr>
          <w:rFonts w:ascii="Century Gothic" w:hAnsi="Century Gothic" w:cs="Century Gothic"/>
          <w:sz w:val="20"/>
          <w:szCs w:val="20"/>
        </w:rPr>
        <w:t xml:space="preserve">Zamawiającego </w:t>
      </w:r>
      <w:r w:rsidR="00B23CC1">
        <w:rPr>
          <w:rFonts w:ascii="Century Gothic" w:hAnsi="Century Gothic" w:cs="Century Gothic"/>
          <w:sz w:val="20"/>
          <w:szCs w:val="20"/>
        </w:rPr>
        <w:t xml:space="preserve">uprawnieni są </w:t>
      </w:r>
      <w:r w:rsidR="00B23CC1" w:rsidRPr="00B23CC1">
        <w:rPr>
          <w:rFonts w:ascii="Century Gothic" w:hAnsi="Century Gothic" w:cs="Century Gothic"/>
          <w:sz w:val="20"/>
          <w:szCs w:val="20"/>
        </w:rPr>
        <w:t xml:space="preserve">do ewentualnego uczestnictwa w oględzinach </w:t>
      </w:r>
      <w:r w:rsidR="00B23CC1" w:rsidRPr="006453F2">
        <w:rPr>
          <w:rFonts w:ascii="Century Gothic" w:hAnsi="Century Gothic" w:cs="Century Gothic"/>
          <w:sz w:val="20"/>
          <w:szCs w:val="20"/>
        </w:rPr>
        <w:t>przedmiotowych nieruchomości</w:t>
      </w:r>
      <w:r w:rsidR="004E59A2">
        <w:rPr>
          <w:rFonts w:ascii="Century Gothic" w:hAnsi="Century Gothic" w:cs="Century Gothic"/>
          <w:sz w:val="20"/>
          <w:szCs w:val="20"/>
        </w:rPr>
        <w:t>, o czym ka</w:t>
      </w:r>
      <w:r w:rsidR="00A0038F">
        <w:rPr>
          <w:rFonts w:ascii="Century Gothic" w:hAnsi="Century Gothic" w:cs="Century Gothic"/>
          <w:sz w:val="20"/>
          <w:szCs w:val="20"/>
        </w:rPr>
        <w:t>żdorazowo poinformują Wykonawcę</w:t>
      </w:r>
      <w:r w:rsidR="00A0038F">
        <w:rPr>
          <w:rFonts w:ascii="Century Gothic" w:hAnsi="Century Gothic" w:cs="Century Gothic"/>
          <w:sz w:val="20"/>
          <w:szCs w:val="20"/>
        </w:rPr>
        <w:br/>
      </w:r>
      <w:r w:rsidR="004E59A2">
        <w:rPr>
          <w:rFonts w:ascii="Century Gothic" w:hAnsi="Century Gothic" w:cs="Century Gothic"/>
          <w:sz w:val="20"/>
          <w:szCs w:val="20"/>
        </w:rPr>
        <w:t>w Zapotrzebowaniu</w:t>
      </w:r>
      <w:r w:rsidR="00B23CC1" w:rsidRPr="006453F2">
        <w:rPr>
          <w:rFonts w:ascii="Century Gothic" w:hAnsi="Century Gothic" w:cs="Century Gothic"/>
          <w:sz w:val="20"/>
          <w:szCs w:val="20"/>
        </w:rPr>
        <w:t xml:space="preserve">. </w:t>
      </w:r>
    </w:p>
    <w:p w14:paraId="4165B0E7" w14:textId="6E835DC2" w:rsidR="00964D97" w:rsidRPr="006453F2" w:rsidRDefault="00A3000D" w:rsidP="00213BE8">
      <w:pPr>
        <w:pStyle w:val="Akapitzlist"/>
        <w:numPr>
          <w:ilvl w:val="0"/>
          <w:numId w:val="8"/>
        </w:numPr>
        <w:spacing w:line="340" w:lineRule="exact"/>
        <w:ind w:left="567" w:hanging="283"/>
        <w:rPr>
          <w:rFonts w:ascii="Century Gothic" w:hAnsi="Century Gothic" w:cs="Century Gothic"/>
          <w:sz w:val="20"/>
          <w:szCs w:val="20"/>
        </w:rPr>
      </w:pPr>
      <w:r w:rsidRPr="006453F2">
        <w:rPr>
          <w:rFonts w:ascii="Century Gothic" w:hAnsi="Century Gothic" w:cs="Century Gothic"/>
          <w:sz w:val="20"/>
          <w:szCs w:val="20"/>
        </w:rPr>
        <w:t xml:space="preserve">Przy określaniu obszaru podlegającego opracowaniu, Wykonawca powinien uwzględnić </w:t>
      </w:r>
      <w:r w:rsidR="004E59A2">
        <w:rPr>
          <w:rFonts w:ascii="Century Gothic" w:hAnsi="Century Gothic" w:cs="Century Gothic"/>
          <w:sz w:val="20"/>
          <w:szCs w:val="20"/>
        </w:rPr>
        <w:t>zapisy wynikające z procedur obowiązujących u Zamawiającego, o czym Zamawiający każdorazowo poinformuje Wykonawcę w treści Zapotrzebowania</w:t>
      </w:r>
      <w:r w:rsidR="002A539B">
        <w:rPr>
          <w:rFonts w:ascii="Century Gothic" w:hAnsi="Century Gothic" w:cs="Century Gothic"/>
          <w:sz w:val="20"/>
          <w:szCs w:val="20"/>
        </w:rPr>
        <w:t xml:space="preserve"> lub Zlecenia</w:t>
      </w:r>
      <w:r w:rsidR="004E59A2">
        <w:rPr>
          <w:rFonts w:ascii="Century Gothic" w:hAnsi="Century Gothic" w:cs="Century Gothic"/>
          <w:sz w:val="20"/>
          <w:szCs w:val="20"/>
        </w:rPr>
        <w:t xml:space="preserve">. </w:t>
      </w:r>
      <w:r w:rsidR="00C034B8">
        <w:rPr>
          <w:rFonts w:ascii="Century Gothic" w:hAnsi="Century Gothic" w:cs="Century Gothic"/>
          <w:sz w:val="20"/>
          <w:szCs w:val="20"/>
        </w:rPr>
        <w:t>B</w:t>
      </w:r>
      <w:r w:rsidR="00D46352">
        <w:rPr>
          <w:rFonts w:ascii="Century Gothic" w:hAnsi="Century Gothic" w:cs="Century Gothic"/>
          <w:sz w:val="20"/>
          <w:szCs w:val="20"/>
        </w:rPr>
        <w:t xml:space="preserve">iegły powinien uwzględnić </w:t>
      </w:r>
      <w:r w:rsidR="00B23CC1" w:rsidRPr="006453F2">
        <w:rPr>
          <w:rFonts w:ascii="Century Gothic" w:hAnsi="Century Gothic" w:cs="Century Gothic"/>
          <w:sz w:val="20"/>
          <w:szCs w:val="20"/>
        </w:rPr>
        <w:t>szerokość stref</w:t>
      </w:r>
      <w:r w:rsidRPr="006453F2">
        <w:rPr>
          <w:rFonts w:ascii="Century Gothic" w:hAnsi="Century Gothic" w:cs="Century Gothic"/>
          <w:sz w:val="20"/>
          <w:szCs w:val="20"/>
        </w:rPr>
        <w:t xml:space="preserve"> ograniczeń związanych z eksploatacją innych obiektów liniowych, </w:t>
      </w:r>
      <w:r w:rsidR="00964D97" w:rsidRPr="006453F2">
        <w:rPr>
          <w:rFonts w:ascii="Century Gothic" w:hAnsi="Century Gothic" w:cs="Century Gothic"/>
          <w:sz w:val="20"/>
          <w:szCs w:val="20"/>
        </w:rPr>
        <w:t>celem uniknięcia nakładania się powi</w:t>
      </w:r>
      <w:r w:rsidR="00A0038F">
        <w:rPr>
          <w:rFonts w:ascii="Century Gothic" w:hAnsi="Century Gothic" w:cs="Century Gothic"/>
          <w:sz w:val="20"/>
          <w:szCs w:val="20"/>
        </w:rPr>
        <w:t>erzchni od innej infrastruktury, chyba że Zamawiający zastrzeże inaczej.</w:t>
      </w:r>
      <w:r w:rsidR="00B23CC1" w:rsidRPr="006453F2">
        <w:rPr>
          <w:rFonts w:ascii="Century Gothic" w:hAnsi="Century Gothic" w:cs="Century Gothic"/>
          <w:sz w:val="20"/>
          <w:szCs w:val="20"/>
        </w:rPr>
        <w:t xml:space="preserve"> </w:t>
      </w:r>
    </w:p>
    <w:p w14:paraId="55F79D34" w14:textId="782BD7F5" w:rsidR="0056696D" w:rsidRPr="0056696D" w:rsidRDefault="0056696D" w:rsidP="0056696D">
      <w:pPr>
        <w:pStyle w:val="Akapitzlist"/>
        <w:numPr>
          <w:ilvl w:val="0"/>
          <w:numId w:val="8"/>
        </w:numPr>
        <w:spacing w:line="340" w:lineRule="exact"/>
        <w:ind w:left="567" w:hanging="283"/>
        <w:rPr>
          <w:rFonts w:ascii="Century Gothic" w:hAnsi="Century Gothic" w:cs="Century Gothic"/>
          <w:sz w:val="20"/>
          <w:szCs w:val="20"/>
        </w:rPr>
      </w:pPr>
      <w:r w:rsidRPr="0056696D">
        <w:rPr>
          <w:rFonts w:ascii="Century Gothic" w:hAnsi="Century Gothic" w:cs="Century Gothic"/>
          <w:sz w:val="20"/>
          <w:szCs w:val="20"/>
        </w:rPr>
        <w:t>Zamawiający zastrzega sobie prawo do zlecenia jednego operatu szacunkowego dla jednej Nieruchomości, przy czym na potrzeby realizacji niniejszej Umowy przez Nieruchomość rozumie się grunty objęte jedną księgą wieczystą, a w przypadku braku księgi wieczystej – grunty, dla których prowadzony jest odrębnie zbiór dokumentów księgi wieczystej</w:t>
      </w:r>
      <w:r>
        <w:rPr>
          <w:rFonts w:ascii="Century Gothic" w:hAnsi="Century Gothic" w:cs="Century Gothic"/>
          <w:sz w:val="20"/>
          <w:szCs w:val="20"/>
        </w:rPr>
        <w:t>.</w:t>
      </w:r>
    </w:p>
    <w:p w14:paraId="7C582BB7" w14:textId="2CC763E2" w:rsidR="00964D97" w:rsidRPr="00521B45" w:rsidRDefault="00964D97" w:rsidP="00213BE8">
      <w:pPr>
        <w:pStyle w:val="Akapitzlist"/>
        <w:numPr>
          <w:ilvl w:val="0"/>
          <w:numId w:val="8"/>
        </w:numPr>
        <w:spacing w:line="340" w:lineRule="exact"/>
        <w:ind w:left="567" w:hanging="283"/>
        <w:rPr>
          <w:rFonts w:ascii="Century Gothic" w:hAnsi="Century Gothic" w:cs="Century Gothic"/>
          <w:sz w:val="20"/>
          <w:szCs w:val="20"/>
        </w:rPr>
      </w:pPr>
      <w:r w:rsidRPr="00521B45">
        <w:rPr>
          <w:rFonts w:ascii="Century Gothic" w:hAnsi="Century Gothic" w:cs="Century Gothic"/>
          <w:sz w:val="20"/>
          <w:szCs w:val="20"/>
        </w:rPr>
        <w:t xml:space="preserve">Operaty </w:t>
      </w:r>
      <w:r w:rsidRPr="006453F2">
        <w:rPr>
          <w:rFonts w:ascii="Century Gothic" w:hAnsi="Century Gothic" w:cs="Century Gothic"/>
          <w:sz w:val="20"/>
          <w:szCs w:val="20"/>
        </w:rPr>
        <w:t>szacunkowe należy wykonywać w oparciu o:</w:t>
      </w:r>
    </w:p>
    <w:p w14:paraId="77E53326" w14:textId="18EB8060" w:rsidR="006453F2" w:rsidRDefault="006453F2" w:rsidP="00213BE8">
      <w:pPr>
        <w:pStyle w:val="Akapitzlist"/>
        <w:numPr>
          <w:ilvl w:val="0"/>
          <w:numId w:val="11"/>
        </w:numPr>
        <w:tabs>
          <w:tab w:val="left" w:pos="993"/>
        </w:tabs>
        <w:spacing w:before="120" w:line="340" w:lineRule="exact"/>
        <w:ind w:left="851" w:hanging="284"/>
        <w:rPr>
          <w:rFonts w:ascii="Century Gothic" w:hAnsi="Century Gothic" w:cs="Century Gothic"/>
          <w:sz w:val="20"/>
          <w:szCs w:val="20"/>
        </w:rPr>
      </w:pPr>
      <w:r>
        <w:rPr>
          <w:rFonts w:ascii="Century Gothic" w:hAnsi="Century Gothic" w:cs="Century Gothic"/>
          <w:sz w:val="20"/>
          <w:szCs w:val="20"/>
        </w:rPr>
        <w:t>Kodeks cywilny</w:t>
      </w:r>
    </w:p>
    <w:p w14:paraId="5D9216FF" w14:textId="3B58C1C5" w:rsidR="00964D97" w:rsidRPr="00DE55E8" w:rsidRDefault="00964D97" w:rsidP="00213BE8">
      <w:pPr>
        <w:pStyle w:val="Akapitzlist"/>
        <w:numPr>
          <w:ilvl w:val="0"/>
          <w:numId w:val="11"/>
        </w:numPr>
        <w:tabs>
          <w:tab w:val="left" w:pos="993"/>
        </w:tabs>
        <w:spacing w:before="120" w:line="340" w:lineRule="exact"/>
        <w:ind w:left="851" w:hanging="284"/>
        <w:rPr>
          <w:rFonts w:ascii="Century Gothic" w:hAnsi="Century Gothic" w:cs="Century Gothic"/>
          <w:sz w:val="20"/>
          <w:szCs w:val="20"/>
        </w:rPr>
      </w:pPr>
      <w:r w:rsidRPr="00DE55E8">
        <w:rPr>
          <w:rFonts w:ascii="Century Gothic" w:hAnsi="Century Gothic" w:cs="Century Gothic"/>
          <w:sz w:val="20"/>
          <w:szCs w:val="20"/>
        </w:rPr>
        <w:t xml:space="preserve">Ustawę z dnia 21 sierpnia 1997 r. o gospodarce nieruchomościami </w:t>
      </w:r>
      <w:r w:rsidR="00C026AC" w:rsidRPr="00DE55E8">
        <w:rPr>
          <w:rFonts w:ascii="Century Gothic" w:hAnsi="Century Gothic" w:cs="Century Gothic"/>
          <w:sz w:val="20"/>
          <w:szCs w:val="20"/>
        </w:rPr>
        <w:t>;</w:t>
      </w:r>
    </w:p>
    <w:p w14:paraId="488916DE" w14:textId="1A6720D3" w:rsidR="00964D97" w:rsidRDefault="00964D97" w:rsidP="00213BE8">
      <w:pPr>
        <w:pStyle w:val="Akapitzlist"/>
        <w:numPr>
          <w:ilvl w:val="0"/>
          <w:numId w:val="11"/>
        </w:numPr>
        <w:tabs>
          <w:tab w:val="left" w:pos="993"/>
        </w:tabs>
        <w:spacing w:before="120" w:line="340" w:lineRule="exact"/>
        <w:ind w:left="851" w:hanging="284"/>
        <w:rPr>
          <w:rFonts w:ascii="Century Gothic" w:hAnsi="Century Gothic" w:cs="Century Gothic"/>
          <w:sz w:val="20"/>
          <w:szCs w:val="20"/>
        </w:rPr>
      </w:pPr>
      <w:r w:rsidRPr="00DE55E8">
        <w:rPr>
          <w:rFonts w:ascii="Century Gothic" w:hAnsi="Century Gothic" w:cs="Century Gothic"/>
          <w:sz w:val="20"/>
          <w:szCs w:val="20"/>
        </w:rPr>
        <w:t xml:space="preserve">Rozporządzenie Rady Ministrów z dnia </w:t>
      </w:r>
      <w:r w:rsidR="009C05C8">
        <w:rPr>
          <w:rFonts w:ascii="Century Gothic" w:hAnsi="Century Gothic" w:cs="Century Gothic"/>
          <w:sz w:val="20"/>
          <w:szCs w:val="20"/>
        </w:rPr>
        <w:t>5</w:t>
      </w:r>
      <w:r w:rsidRPr="00DE55E8">
        <w:rPr>
          <w:rFonts w:ascii="Century Gothic" w:hAnsi="Century Gothic" w:cs="Century Gothic"/>
          <w:sz w:val="20"/>
          <w:szCs w:val="20"/>
        </w:rPr>
        <w:t xml:space="preserve"> września 20</w:t>
      </w:r>
      <w:r w:rsidR="009C05C8">
        <w:rPr>
          <w:rFonts w:ascii="Century Gothic" w:hAnsi="Century Gothic" w:cs="Century Gothic"/>
          <w:sz w:val="20"/>
          <w:szCs w:val="20"/>
        </w:rPr>
        <w:t>23</w:t>
      </w:r>
      <w:r w:rsidRPr="00DE55E8">
        <w:rPr>
          <w:rFonts w:ascii="Century Gothic" w:hAnsi="Century Gothic" w:cs="Century Gothic"/>
          <w:sz w:val="20"/>
          <w:szCs w:val="20"/>
        </w:rPr>
        <w:t xml:space="preserve"> r. w sprawie wyceny nieruchomości</w:t>
      </w:r>
      <w:r w:rsidR="00C026AC" w:rsidRPr="00DE55E8">
        <w:rPr>
          <w:rFonts w:ascii="Century Gothic" w:hAnsi="Century Gothic" w:cs="Century Gothic"/>
          <w:sz w:val="20"/>
          <w:szCs w:val="20"/>
        </w:rPr>
        <w:t>;</w:t>
      </w:r>
    </w:p>
    <w:p w14:paraId="304C9016" w14:textId="1D266FB6" w:rsidR="00D019C7" w:rsidRDefault="00D019C7" w:rsidP="00213BE8">
      <w:pPr>
        <w:pStyle w:val="Akapitzlist"/>
        <w:numPr>
          <w:ilvl w:val="0"/>
          <w:numId w:val="11"/>
        </w:numPr>
        <w:tabs>
          <w:tab w:val="left" w:pos="993"/>
        </w:tabs>
        <w:spacing w:before="120" w:line="340" w:lineRule="exact"/>
        <w:ind w:left="851" w:hanging="284"/>
        <w:rPr>
          <w:rFonts w:ascii="Century Gothic" w:hAnsi="Century Gothic" w:cs="Century Gothic"/>
          <w:sz w:val="20"/>
          <w:szCs w:val="20"/>
        </w:rPr>
      </w:pPr>
      <w:r>
        <w:rPr>
          <w:rFonts w:ascii="Century Gothic" w:hAnsi="Century Gothic" w:cs="Century Gothic"/>
          <w:sz w:val="20"/>
          <w:szCs w:val="20"/>
        </w:rPr>
        <w:t>Ustawa z dnia 27 marca 2003 r. o planowaniu i zagospodarowaniu przestrzennym.</w:t>
      </w:r>
    </w:p>
    <w:p w14:paraId="56581379" w14:textId="59583FA9" w:rsidR="00A97072" w:rsidRPr="00A97072" w:rsidRDefault="00964D97" w:rsidP="00213BE8">
      <w:pPr>
        <w:pStyle w:val="Tekstpodstawowy"/>
        <w:numPr>
          <w:ilvl w:val="0"/>
          <w:numId w:val="8"/>
        </w:numPr>
        <w:tabs>
          <w:tab w:val="left" w:pos="717"/>
        </w:tabs>
        <w:spacing w:line="340" w:lineRule="exact"/>
        <w:ind w:left="567" w:hanging="283"/>
        <w:jc w:val="both"/>
        <w:rPr>
          <w:rFonts w:ascii="Century Gothic" w:hAnsi="Century Gothic" w:cs="Century Gothic"/>
          <w:sz w:val="20"/>
          <w:szCs w:val="20"/>
          <w:lang w:val="pl-PL"/>
        </w:rPr>
      </w:pPr>
      <w:r w:rsidRPr="00A97072">
        <w:rPr>
          <w:rFonts w:ascii="Century Gothic" w:hAnsi="Century Gothic" w:cs="Century Gothic"/>
          <w:sz w:val="20"/>
          <w:szCs w:val="20"/>
          <w:lang w:val="pl-PL"/>
        </w:rPr>
        <w:t xml:space="preserve">Wszelkie </w:t>
      </w:r>
      <w:r w:rsidR="00A97072" w:rsidRPr="00A97072">
        <w:rPr>
          <w:rFonts w:ascii="Century Gothic" w:hAnsi="Century Gothic" w:cs="Century Gothic"/>
          <w:sz w:val="20"/>
          <w:szCs w:val="20"/>
          <w:lang w:val="pl-PL"/>
        </w:rPr>
        <w:t>materiały służące do</w:t>
      </w:r>
      <w:r w:rsidR="006453F2">
        <w:rPr>
          <w:rFonts w:ascii="Century Gothic" w:hAnsi="Century Gothic" w:cs="Century Gothic"/>
          <w:sz w:val="20"/>
          <w:szCs w:val="20"/>
          <w:lang w:val="pl-PL"/>
        </w:rPr>
        <w:t xml:space="preserve"> wykonania operatu szacunkowego</w:t>
      </w:r>
      <w:r w:rsidRPr="00A97072">
        <w:rPr>
          <w:rFonts w:ascii="Century Gothic" w:hAnsi="Century Gothic" w:cs="Century Gothic"/>
          <w:sz w:val="20"/>
          <w:szCs w:val="20"/>
          <w:lang w:val="pl-PL"/>
        </w:rPr>
        <w:t xml:space="preserve">, </w:t>
      </w:r>
      <w:r w:rsidR="00A97072" w:rsidRPr="00A97072">
        <w:rPr>
          <w:rFonts w:ascii="Century Gothic" w:hAnsi="Century Gothic" w:cs="Century Gothic"/>
          <w:b/>
          <w:sz w:val="20"/>
          <w:szCs w:val="20"/>
          <w:lang w:val="pl-PL"/>
        </w:rPr>
        <w:t>a nie będące</w:t>
      </w:r>
      <w:r w:rsidR="006453F2">
        <w:rPr>
          <w:rFonts w:ascii="Century Gothic" w:hAnsi="Century Gothic" w:cs="Century Gothic"/>
          <w:b/>
          <w:sz w:val="20"/>
          <w:szCs w:val="20"/>
          <w:lang w:val="pl-PL"/>
        </w:rPr>
        <w:br/>
      </w:r>
      <w:r w:rsidRPr="00A97072">
        <w:rPr>
          <w:rFonts w:ascii="Century Gothic" w:hAnsi="Century Gothic" w:cs="Century Gothic"/>
          <w:b/>
          <w:sz w:val="20"/>
          <w:szCs w:val="20"/>
          <w:lang w:val="pl-PL"/>
        </w:rPr>
        <w:t>w zasobach Zamawiającego</w:t>
      </w:r>
      <w:r w:rsidRPr="00A97072">
        <w:rPr>
          <w:rFonts w:ascii="Century Gothic" w:hAnsi="Century Gothic" w:cs="Century Gothic"/>
          <w:sz w:val="20"/>
          <w:szCs w:val="20"/>
          <w:lang w:val="pl-PL"/>
        </w:rPr>
        <w:t xml:space="preserve"> </w:t>
      </w:r>
      <w:r w:rsidR="00A97072" w:rsidRPr="00A97072">
        <w:rPr>
          <w:rFonts w:ascii="Century Gothic" w:hAnsi="Century Gothic" w:cs="Century Gothic"/>
          <w:sz w:val="20"/>
          <w:szCs w:val="20"/>
          <w:lang w:val="pl-PL"/>
        </w:rPr>
        <w:t>Wykonawca pozyska we własnym zakresie i na własny koszt.</w:t>
      </w:r>
      <w:r w:rsidR="00A97072">
        <w:rPr>
          <w:rFonts w:ascii="Century Gothic" w:hAnsi="Century Gothic" w:cs="Century Gothic"/>
          <w:sz w:val="20"/>
          <w:szCs w:val="20"/>
          <w:lang w:val="pl-PL"/>
        </w:rPr>
        <w:t xml:space="preserve"> </w:t>
      </w:r>
      <w:r w:rsidR="00A97072" w:rsidRPr="00A97072">
        <w:rPr>
          <w:rFonts w:ascii="Century Gothic" w:hAnsi="Century Gothic" w:cs="Century Gothic"/>
          <w:sz w:val="20"/>
          <w:szCs w:val="20"/>
          <w:lang w:val="pl-PL"/>
        </w:rPr>
        <w:t xml:space="preserve">Zamawiający zobowiązuje się do udostępnienia </w:t>
      </w:r>
      <w:r w:rsidR="00A97072">
        <w:rPr>
          <w:rFonts w:ascii="Century Gothic" w:hAnsi="Century Gothic" w:cs="Century Gothic"/>
          <w:sz w:val="20"/>
          <w:szCs w:val="20"/>
          <w:lang w:val="pl-PL"/>
        </w:rPr>
        <w:t xml:space="preserve">Wykonawcy </w:t>
      </w:r>
      <w:r w:rsidR="00A97072" w:rsidRPr="00A97072">
        <w:rPr>
          <w:rFonts w:ascii="Century Gothic" w:hAnsi="Century Gothic" w:cs="Century Gothic"/>
          <w:sz w:val="20"/>
          <w:szCs w:val="20"/>
          <w:lang w:val="pl-PL"/>
        </w:rPr>
        <w:t>wszelkich materiałów znajdujących się w jego zasobach na potrzeby wykonania operatów</w:t>
      </w:r>
      <w:r w:rsidR="00A97072">
        <w:rPr>
          <w:rFonts w:ascii="Century Gothic" w:hAnsi="Century Gothic" w:cs="Century Gothic"/>
          <w:sz w:val="20"/>
          <w:szCs w:val="20"/>
          <w:lang w:val="pl-PL"/>
        </w:rPr>
        <w:t xml:space="preserve">, w tym </w:t>
      </w:r>
      <w:r w:rsidR="00A0038F">
        <w:rPr>
          <w:rFonts w:ascii="Century Gothic" w:hAnsi="Century Gothic" w:cs="Century Gothic"/>
          <w:sz w:val="20"/>
          <w:szCs w:val="20"/>
          <w:lang w:val="pl-PL"/>
        </w:rPr>
        <w:t xml:space="preserve">kopie wypisów z ewidencji gruntów, jeżeli będą w jego posiadaniu. W uzasadnionych przypadkach Zamawiający przekaże Wykonawcy także dokumenty obrazujące trasę oraz parametry istniejącej bądź projektowanej infrastruktury. </w:t>
      </w:r>
    </w:p>
    <w:p w14:paraId="33718355" w14:textId="5BAD16CE" w:rsidR="00964D97" w:rsidRPr="00A97072" w:rsidRDefault="00964D97" w:rsidP="00213BE8">
      <w:pPr>
        <w:pStyle w:val="Tekstpodstawowy"/>
        <w:numPr>
          <w:ilvl w:val="0"/>
          <w:numId w:val="8"/>
        </w:numPr>
        <w:tabs>
          <w:tab w:val="left" w:pos="717"/>
        </w:tabs>
        <w:spacing w:line="340" w:lineRule="exact"/>
        <w:ind w:left="567" w:hanging="283"/>
        <w:jc w:val="both"/>
        <w:rPr>
          <w:rFonts w:ascii="Century Gothic" w:hAnsi="Century Gothic" w:cs="Century Gothic"/>
          <w:sz w:val="20"/>
          <w:szCs w:val="20"/>
          <w:lang w:val="pl-PL"/>
        </w:rPr>
      </w:pPr>
      <w:r w:rsidRPr="00A97072">
        <w:rPr>
          <w:rFonts w:ascii="Century Gothic" w:hAnsi="Century Gothic" w:cs="Century Gothic"/>
          <w:sz w:val="20"/>
          <w:szCs w:val="20"/>
          <w:lang w:val="pl-PL"/>
        </w:rPr>
        <w:t xml:space="preserve">Operaty szacunkowe wyszczególnione w </w:t>
      </w:r>
      <w:r w:rsidR="006453F2">
        <w:rPr>
          <w:rFonts w:ascii="Century Gothic" w:hAnsi="Century Gothic" w:cs="Century Gothic"/>
          <w:sz w:val="20"/>
          <w:szCs w:val="20"/>
          <w:lang w:val="pl-PL"/>
        </w:rPr>
        <w:t xml:space="preserve">pkt. A </w:t>
      </w:r>
      <w:r w:rsidR="00341C05" w:rsidRPr="00A97072">
        <w:rPr>
          <w:rFonts w:ascii="Century Gothic" w:hAnsi="Century Gothic" w:cs="Century Gothic"/>
          <w:sz w:val="20"/>
          <w:szCs w:val="20"/>
          <w:lang w:val="pl-PL"/>
        </w:rPr>
        <w:t>powyżej</w:t>
      </w:r>
      <w:r w:rsidRPr="00A97072">
        <w:rPr>
          <w:rFonts w:ascii="Century Gothic" w:hAnsi="Century Gothic" w:cs="Century Gothic"/>
          <w:sz w:val="20"/>
          <w:szCs w:val="20"/>
          <w:lang w:val="pl-PL"/>
        </w:rPr>
        <w:t xml:space="preserve"> należy sporządzić</w:t>
      </w:r>
      <w:r w:rsidR="006453F2">
        <w:rPr>
          <w:rFonts w:ascii="Century Gothic" w:hAnsi="Century Gothic" w:cs="Century Gothic"/>
          <w:sz w:val="20"/>
          <w:szCs w:val="20"/>
          <w:lang w:val="pl-PL"/>
        </w:rPr>
        <w:t xml:space="preserve"> </w:t>
      </w:r>
      <w:r w:rsidRPr="00A97072">
        <w:rPr>
          <w:rFonts w:ascii="Century Gothic" w:hAnsi="Century Gothic" w:cs="Century Gothic"/>
          <w:sz w:val="20"/>
          <w:szCs w:val="20"/>
          <w:lang w:val="pl-PL"/>
        </w:rPr>
        <w:t>i dostarczyć Zamawiającemu:</w:t>
      </w:r>
    </w:p>
    <w:p w14:paraId="24C814B2" w14:textId="61BA272C" w:rsidR="00964D97" w:rsidRPr="00D019C7" w:rsidRDefault="00964D97" w:rsidP="00964D97">
      <w:pPr>
        <w:pStyle w:val="Akapitzlist"/>
        <w:spacing w:before="0" w:after="0" w:line="340" w:lineRule="exact"/>
        <w:ind w:left="993" w:hanging="296"/>
        <w:rPr>
          <w:rFonts w:ascii="Century Gothic" w:hAnsi="Century Gothic" w:cs="Century Gothic"/>
          <w:color w:val="000000"/>
          <w:sz w:val="20"/>
          <w:szCs w:val="20"/>
        </w:rPr>
      </w:pPr>
      <w:r w:rsidRPr="00DE55E8">
        <w:rPr>
          <w:rFonts w:ascii="Century Gothic" w:hAnsi="Century Gothic" w:cs="Century Gothic"/>
          <w:sz w:val="20"/>
          <w:szCs w:val="20"/>
        </w:rPr>
        <w:t xml:space="preserve">- </w:t>
      </w:r>
      <w:r w:rsidRPr="00DE55E8">
        <w:rPr>
          <w:rFonts w:ascii="Century Gothic" w:hAnsi="Century Gothic" w:cs="Century Gothic"/>
          <w:sz w:val="20"/>
          <w:szCs w:val="20"/>
        </w:rPr>
        <w:tab/>
      </w:r>
      <w:r w:rsidR="00D019C7" w:rsidRPr="00D019C7">
        <w:rPr>
          <w:rFonts w:ascii="Century Gothic" w:eastAsia="Arial" w:hAnsi="Century Gothic" w:cs="Calibri"/>
          <w:sz w:val="20"/>
          <w:szCs w:val="20"/>
        </w:rPr>
        <w:t xml:space="preserve">za pomocą środków komunikacji </w:t>
      </w:r>
      <w:r w:rsidR="00D019C7" w:rsidRPr="00D019C7">
        <w:rPr>
          <w:rFonts w:ascii="Century Gothic" w:eastAsia="Arial" w:hAnsi="Century Gothic" w:cs="Calibri"/>
          <w:b/>
          <w:bCs/>
          <w:sz w:val="20"/>
          <w:szCs w:val="20"/>
        </w:rPr>
        <w:t>elektronicznej</w:t>
      </w:r>
      <w:r w:rsidR="00D019C7" w:rsidRPr="00D019C7">
        <w:rPr>
          <w:rFonts w:ascii="Century Gothic" w:eastAsia="Arial" w:hAnsi="Century Gothic" w:cs="Calibri"/>
          <w:sz w:val="20"/>
          <w:szCs w:val="20"/>
        </w:rPr>
        <w:t xml:space="preserve"> na adres e-mail Wykonawcy</w:t>
      </w:r>
      <w:r w:rsidR="00D019C7">
        <w:rPr>
          <w:rFonts w:ascii="Century Gothic" w:eastAsia="Arial" w:hAnsi="Century Gothic" w:cs="Calibri"/>
          <w:sz w:val="20"/>
          <w:szCs w:val="20"/>
        </w:rPr>
        <w:t>;</w:t>
      </w:r>
    </w:p>
    <w:p w14:paraId="0A651D6F" w14:textId="6A3A8C4A" w:rsidR="002049CD" w:rsidRPr="002049CD" w:rsidRDefault="00964D97" w:rsidP="00D019C7">
      <w:pPr>
        <w:pStyle w:val="Akapitzlist"/>
        <w:tabs>
          <w:tab w:val="left" w:pos="993"/>
        </w:tabs>
        <w:spacing w:before="0" w:after="0" w:line="340" w:lineRule="exact"/>
        <w:ind w:left="993" w:hanging="284"/>
        <w:rPr>
          <w:rFonts w:ascii="Century Gothic" w:hAnsi="Century Gothic" w:cs="Century Gothic"/>
          <w:sz w:val="20"/>
          <w:szCs w:val="20"/>
        </w:rPr>
      </w:pPr>
      <w:r w:rsidRPr="00D019C7">
        <w:rPr>
          <w:rFonts w:ascii="Century Gothic" w:hAnsi="Century Gothic" w:cs="Century Gothic"/>
          <w:color w:val="000000"/>
          <w:sz w:val="20"/>
          <w:szCs w:val="20"/>
        </w:rPr>
        <w:t xml:space="preserve">- </w:t>
      </w:r>
      <w:r w:rsidRPr="00D019C7">
        <w:rPr>
          <w:rFonts w:ascii="Century Gothic" w:hAnsi="Century Gothic" w:cs="Century Gothic"/>
          <w:color w:val="000000"/>
          <w:sz w:val="20"/>
          <w:szCs w:val="20"/>
        </w:rPr>
        <w:tab/>
      </w:r>
      <w:r w:rsidR="00D019C7" w:rsidRPr="00D019C7">
        <w:rPr>
          <w:rFonts w:ascii="Century Gothic" w:eastAsia="Arial" w:hAnsi="Century Gothic" w:cs="Calibri"/>
          <w:sz w:val="20"/>
          <w:szCs w:val="20"/>
        </w:rPr>
        <w:t>na wezwanie Zamawiającego wersję papierową – na adres Oddziału we Wrocławiu</w:t>
      </w:r>
      <w:r w:rsidR="00D019C7">
        <w:rPr>
          <w:rFonts w:ascii="Century Gothic" w:eastAsia="Arial" w:hAnsi="Century Gothic" w:cs="Calibri"/>
          <w:sz w:val="20"/>
          <w:szCs w:val="20"/>
        </w:rPr>
        <w:t>.</w:t>
      </w:r>
    </w:p>
    <w:sectPr w:rsidR="002049CD" w:rsidRPr="002049CD" w:rsidSect="00413A2C">
      <w:headerReference w:type="default" r:id="rId8"/>
      <w:footerReference w:type="default" r:id="rId9"/>
      <w:type w:val="oddPage"/>
      <w:pgSz w:w="11907" w:h="16840" w:code="9"/>
      <w:pgMar w:top="1134" w:right="1418" w:bottom="1134" w:left="1418" w:header="709" w:footer="1038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4F5CC1" w14:textId="77777777" w:rsidR="0054032E" w:rsidRDefault="0054032E">
      <w:r>
        <w:separator/>
      </w:r>
    </w:p>
  </w:endnote>
  <w:endnote w:type="continuationSeparator" w:id="0">
    <w:p w14:paraId="0C6202A9" w14:textId="77777777" w:rsidR="0054032E" w:rsidRDefault="005403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C3E690" w14:textId="0ACB157F" w:rsidR="0054032E" w:rsidRPr="00D768F3" w:rsidRDefault="0054032E" w:rsidP="00471A4A">
    <w:pPr>
      <w:pStyle w:val="Stopka"/>
      <w:framePr w:wrap="auto" w:vAnchor="text" w:hAnchor="margin" w:xAlign="right" w:y="1"/>
      <w:rPr>
        <w:rStyle w:val="Numerstrony"/>
        <w:rFonts w:ascii="Century Gothic" w:hAnsi="Century Gothic" w:cs="Century Gothic"/>
        <w:sz w:val="16"/>
        <w:szCs w:val="16"/>
      </w:rPr>
    </w:pPr>
    <w:r w:rsidRPr="00260B64">
      <w:rPr>
        <w:rStyle w:val="Numerstrony"/>
        <w:rFonts w:ascii="Century Gothic" w:hAnsi="Century Gothic" w:cs="Century Gothic"/>
        <w:sz w:val="20"/>
        <w:szCs w:val="20"/>
      </w:rPr>
      <w:fldChar w:fldCharType="begin"/>
    </w:r>
    <w:r w:rsidRPr="00260B64">
      <w:rPr>
        <w:rStyle w:val="Numerstrony"/>
        <w:rFonts w:ascii="Century Gothic" w:hAnsi="Century Gothic" w:cs="Century Gothic"/>
        <w:sz w:val="20"/>
        <w:szCs w:val="20"/>
      </w:rPr>
      <w:instrText xml:space="preserve">PAGE  </w:instrText>
    </w:r>
    <w:r w:rsidRPr="00260B64">
      <w:rPr>
        <w:rStyle w:val="Numerstrony"/>
        <w:rFonts w:ascii="Century Gothic" w:hAnsi="Century Gothic" w:cs="Century Gothic"/>
        <w:sz w:val="20"/>
        <w:szCs w:val="20"/>
      </w:rPr>
      <w:fldChar w:fldCharType="separate"/>
    </w:r>
    <w:r>
      <w:rPr>
        <w:rStyle w:val="Numerstrony"/>
        <w:rFonts w:ascii="Century Gothic" w:hAnsi="Century Gothic" w:cs="Century Gothic"/>
        <w:noProof/>
        <w:sz w:val="20"/>
        <w:szCs w:val="20"/>
      </w:rPr>
      <w:t>2</w:t>
    </w:r>
    <w:r w:rsidRPr="00260B64">
      <w:rPr>
        <w:rStyle w:val="Numerstrony"/>
        <w:rFonts w:ascii="Century Gothic" w:hAnsi="Century Gothic" w:cs="Century Gothic"/>
        <w:sz w:val="20"/>
        <w:szCs w:val="20"/>
      </w:rPr>
      <w:fldChar w:fldCharType="end"/>
    </w:r>
  </w:p>
  <w:p w14:paraId="2771207E" w14:textId="77777777" w:rsidR="0054032E" w:rsidRDefault="0054032E" w:rsidP="00505D79">
    <w:pPr>
      <w:pStyle w:val="Stopka"/>
      <w:framePr w:wrap="auto" w:vAnchor="text" w:hAnchor="page" w:x="7822" w:y="47"/>
      <w:ind w:right="360"/>
      <w:rPr>
        <w:rStyle w:val="Numerstrony"/>
      </w:rPr>
    </w:pPr>
  </w:p>
  <w:p w14:paraId="39F8571E" w14:textId="34AFCBCE" w:rsidR="0054032E" w:rsidRDefault="0054032E" w:rsidP="00B454A9">
    <w:pPr>
      <w:pStyle w:val="Stopka"/>
      <w:jc w:val="center"/>
      <w:rPr>
        <w:rFonts w:ascii="Century Gothic" w:hAnsi="Century Gothic" w:cs="Century Gothic"/>
        <w:sz w:val="16"/>
        <w:szCs w:val="16"/>
      </w:rPr>
    </w:pPr>
  </w:p>
  <w:p w14:paraId="572A7520" w14:textId="77777777" w:rsidR="0054032E" w:rsidRPr="00992D34" w:rsidRDefault="0054032E" w:rsidP="00B454A9">
    <w:pPr>
      <w:pStyle w:val="Stopka"/>
      <w:jc w:val="center"/>
      <w:rPr>
        <w:rFonts w:ascii="Century Gothic" w:hAnsi="Century Gothic" w:cs="Century Gothic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627D4A" w14:textId="77777777" w:rsidR="0054032E" w:rsidRDefault="0054032E">
      <w:r>
        <w:separator/>
      </w:r>
    </w:p>
  </w:footnote>
  <w:footnote w:type="continuationSeparator" w:id="0">
    <w:p w14:paraId="761A11B5" w14:textId="77777777" w:rsidR="0054032E" w:rsidRDefault="005403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914BC8" w14:textId="77777777" w:rsidR="0054032E" w:rsidRPr="000A75BF" w:rsidRDefault="0054032E" w:rsidP="000A75BF">
    <w:pPr>
      <w:pStyle w:val="Nagwek"/>
    </w:pPr>
    <w:r w:rsidRPr="000A75BF"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F"/>
    <w:multiLevelType w:val="multilevel"/>
    <w:tmpl w:val="0000000F"/>
    <w:name w:val="WW8Num28"/>
    <w:lvl w:ilvl="0">
      <w:start w:val="1"/>
      <w:numFmt w:val="decimal"/>
      <w:suff w:val="nothing"/>
      <w:lvlText w:val="%1."/>
      <w:lvlJc w:val="left"/>
      <w:pPr>
        <w:ind w:left="1080" w:hanging="720"/>
      </w:pPr>
    </w:lvl>
    <w:lvl w:ilvl="1">
      <w:start w:val="1"/>
      <w:numFmt w:val="lowerLetter"/>
      <w:suff w:val="nothing"/>
      <w:lvlText w:val="%2."/>
      <w:lvlJc w:val="left"/>
      <w:pPr>
        <w:ind w:left="1440" w:hanging="360"/>
      </w:pPr>
    </w:lvl>
    <w:lvl w:ilvl="2">
      <w:start w:val="1"/>
      <w:numFmt w:val="lowerRoman"/>
      <w:suff w:val="nothing"/>
      <w:lvlText w:val="%3."/>
      <w:lvlJc w:val="right"/>
      <w:pPr>
        <w:ind w:left="2160" w:hanging="180"/>
      </w:pPr>
    </w:lvl>
    <w:lvl w:ilvl="3">
      <w:start w:val="1"/>
      <w:numFmt w:val="decimal"/>
      <w:suff w:val="nothing"/>
      <w:lvlText w:val="%4."/>
      <w:lvlJc w:val="left"/>
      <w:pPr>
        <w:ind w:left="2880" w:hanging="360"/>
      </w:pPr>
    </w:lvl>
    <w:lvl w:ilvl="4">
      <w:start w:val="1"/>
      <w:numFmt w:val="lowerLetter"/>
      <w:suff w:val="nothing"/>
      <w:lvlText w:val="%5."/>
      <w:lvlJc w:val="left"/>
      <w:pPr>
        <w:ind w:left="3600" w:hanging="360"/>
      </w:pPr>
    </w:lvl>
    <w:lvl w:ilvl="5">
      <w:start w:val="1"/>
      <w:numFmt w:val="lowerRoman"/>
      <w:suff w:val="nothing"/>
      <w:lvlText w:val="%6."/>
      <w:lvlJc w:val="right"/>
      <w:pPr>
        <w:ind w:left="4320" w:hanging="180"/>
      </w:pPr>
    </w:lvl>
    <w:lvl w:ilvl="6">
      <w:start w:val="1"/>
      <w:numFmt w:val="decimal"/>
      <w:suff w:val="nothing"/>
      <w:lvlText w:val="%7."/>
      <w:lvlJc w:val="left"/>
      <w:pPr>
        <w:ind w:left="5040" w:hanging="360"/>
      </w:pPr>
    </w:lvl>
    <w:lvl w:ilvl="7">
      <w:start w:val="1"/>
      <w:numFmt w:val="lowerLetter"/>
      <w:suff w:val="nothing"/>
      <w:lvlText w:val="%8."/>
      <w:lvlJc w:val="left"/>
      <w:pPr>
        <w:ind w:left="5760" w:hanging="360"/>
      </w:pPr>
    </w:lvl>
    <w:lvl w:ilvl="8">
      <w:start w:val="1"/>
      <w:numFmt w:val="lowerRoman"/>
      <w:suff w:val="nothing"/>
      <w:lvlText w:val="%9."/>
      <w:lvlJc w:val="right"/>
      <w:pPr>
        <w:ind w:left="6480" w:hanging="180"/>
      </w:pPr>
    </w:lvl>
  </w:abstractNum>
  <w:abstractNum w:abstractNumId="1" w15:restartNumberingAfterBreak="0">
    <w:nsid w:val="0000001B"/>
    <w:multiLevelType w:val="multilevel"/>
    <w:tmpl w:val="0000001B"/>
    <w:name w:val="WW8Num5"/>
    <w:lvl w:ilvl="0">
      <w:start w:val="1"/>
      <w:numFmt w:val="lowerLetter"/>
      <w:suff w:val="nothing"/>
      <w:lvlText w:val="%1."/>
      <w:lvlJc w:val="left"/>
      <w:pPr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3CE0B5D"/>
    <w:multiLevelType w:val="hybridMultilevel"/>
    <w:tmpl w:val="9622339E"/>
    <w:lvl w:ilvl="0" w:tplc="AD869D84">
      <w:start w:val="1"/>
      <w:numFmt w:val="decimal"/>
      <w:lvlText w:val="%1."/>
      <w:lvlJc w:val="left"/>
      <w:pPr>
        <w:ind w:left="1077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" w15:restartNumberingAfterBreak="0">
    <w:nsid w:val="1FB46D38"/>
    <w:multiLevelType w:val="hybridMultilevel"/>
    <w:tmpl w:val="7F3CB3DA"/>
    <w:lvl w:ilvl="0" w:tplc="2FB24B42">
      <w:start w:val="1"/>
      <w:numFmt w:val="lowerLetter"/>
      <w:lvlText w:val="%1)"/>
      <w:lvlJc w:val="left"/>
      <w:pPr>
        <w:ind w:left="1286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006" w:hanging="360"/>
      </w:pPr>
    </w:lvl>
    <w:lvl w:ilvl="2" w:tplc="0415001B" w:tentative="1">
      <w:start w:val="1"/>
      <w:numFmt w:val="lowerRoman"/>
      <w:lvlText w:val="%3."/>
      <w:lvlJc w:val="right"/>
      <w:pPr>
        <w:ind w:left="2726" w:hanging="180"/>
      </w:pPr>
    </w:lvl>
    <w:lvl w:ilvl="3" w:tplc="0415000F" w:tentative="1">
      <w:start w:val="1"/>
      <w:numFmt w:val="decimal"/>
      <w:lvlText w:val="%4."/>
      <w:lvlJc w:val="left"/>
      <w:pPr>
        <w:ind w:left="3446" w:hanging="360"/>
      </w:pPr>
    </w:lvl>
    <w:lvl w:ilvl="4" w:tplc="04150019" w:tentative="1">
      <w:start w:val="1"/>
      <w:numFmt w:val="lowerLetter"/>
      <w:lvlText w:val="%5."/>
      <w:lvlJc w:val="left"/>
      <w:pPr>
        <w:ind w:left="4166" w:hanging="360"/>
      </w:pPr>
    </w:lvl>
    <w:lvl w:ilvl="5" w:tplc="0415001B" w:tentative="1">
      <w:start w:val="1"/>
      <w:numFmt w:val="lowerRoman"/>
      <w:lvlText w:val="%6."/>
      <w:lvlJc w:val="right"/>
      <w:pPr>
        <w:ind w:left="4886" w:hanging="180"/>
      </w:pPr>
    </w:lvl>
    <w:lvl w:ilvl="6" w:tplc="0415000F" w:tentative="1">
      <w:start w:val="1"/>
      <w:numFmt w:val="decimal"/>
      <w:lvlText w:val="%7."/>
      <w:lvlJc w:val="left"/>
      <w:pPr>
        <w:ind w:left="5606" w:hanging="360"/>
      </w:pPr>
    </w:lvl>
    <w:lvl w:ilvl="7" w:tplc="04150019" w:tentative="1">
      <w:start w:val="1"/>
      <w:numFmt w:val="lowerLetter"/>
      <w:lvlText w:val="%8."/>
      <w:lvlJc w:val="left"/>
      <w:pPr>
        <w:ind w:left="6326" w:hanging="360"/>
      </w:pPr>
    </w:lvl>
    <w:lvl w:ilvl="8" w:tplc="0415001B" w:tentative="1">
      <w:start w:val="1"/>
      <w:numFmt w:val="lowerRoman"/>
      <w:lvlText w:val="%9."/>
      <w:lvlJc w:val="right"/>
      <w:pPr>
        <w:ind w:left="7046" w:hanging="180"/>
      </w:pPr>
    </w:lvl>
  </w:abstractNum>
  <w:abstractNum w:abstractNumId="4" w15:restartNumberingAfterBreak="0">
    <w:nsid w:val="23925AA5"/>
    <w:multiLevelType w:val="hybridMultilevel"/>
    <w:tmpl w:val="24400052"/>
    <w:lvl w:ilvl="0" w:tplc="04150013">
      <w:start w:val="1"/>
      <w:numFmt w:val="upperRoman"/>
      <w:lvlText w:val="%1."/>
      <w:lvlJc w:val="righ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5" w15:restartNumberingAfterBreak="0">
    <w:nsid w:val="24B733BC"/>
    <w:multiLevelType w:val="hybridMultilevel"/>
    <w:tmpl w:val="F654AD60"/>
    <w:lvl w:ilvl="0" w:tplc="F13402E6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 w15:restartNumberingAfterBreak="0">
    <w:nsid w:val="34EF6DE7"/>
    <w:multiLevelType w:val="hybridMultilevel"/>
    <w:tmpl w:val="EB1AFD6E"/>
    <w:lvl w:ilvl="0" w:tplc="2CFC241E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376D1552"/>
    <w:multiLevelType w:val="hybridMultilevel"/>
    <w:tmpl w:val="7E202F42"/>
    <w:lvl w:ilvl="0" w:tplc="12CEBEA6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 w15:restartNumberingAfterBreak="0">
    <w:nsid w:val="3B781A27"/>
    <w:multiLevelType w:val="hybridMultilevel"/>
    <w:tmpl w:val="E4065B58"/>
    <w:lvl w:ilvl="0" w:tplc="B2A62528">
      <w:start w:val="1"/>
      <w:numFmt w:val="upperLetter"/>
      <w:lvlText w:val="%1."/>
      <w:lvlJc w:val="left"/>
      <w:pPr>
        <w:tabs>
          <w:tab w:val="num" w:pos="357"/>
        </w:tabs>
        <w:ind w:left="357" w:hanging="357"/>
      </w:pPr>
      <w:rPr>
        <w:rFonts w:hint="default"/>
        <w:b/>
      </w:r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BA827FA"/>
    <w:multiLevelType w:val="hybridMultilevel"/>
    <w:tmpl w:val="9C4CA3FC"/>
    <w:lvl w:ilvl="0" w:tplc="F13402E6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68C059ED"/>
    <w:multiLevelType w:val="singleLevel"/>
    <w:tmpl w:val="04150013"/>
    <w:lvl w:ilvl="0">
      <w:start w:val="1"/>
      <w:numFmt w:val="upperRoman"/>
      <w:pStyle w:val="Styl1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11" w15:restartNumberingAfterBreak="0">
    <w:nsid w:val="6A5D4063"/>
    <w:multiLevelType w:val="multilevel"/>
    <w:tmpl w:val="0415001F"/>
    <w:styleLink w:val="111111"/>
    <w:lvl w:ilvl="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ascii="Century Gothic" w:hAnsi="Century Gothic" w:cs="Century Gothic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858"/>
        </w:tabs>
        <w:ind w:left="858" w:hanging="432"/>
      </w:pPr>
      <w:rPr>
        <w:rFonts w:ascii="Times New Roman" w:eastAsia="Times New Roman" w:hAnsi="Times New Roman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ascii="Century Gothic" w:hAnsi="Century Gothic" w:cs="Century Gothic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2" w15:restartNumberingAfterBreak="0">
    <w:nsid w:val="754363A8"/>
    <w:multiLevelType w:val="hybridMultilevel"/>
    <w:tmpl w:val="E83CF5F6"/>
    <w:lvl w:ilvl="0" w:tplc="0415000F">
      <w:start w:val="1"/>
      <w:numFmt w:val="decimal"/>
      <w:lvlText w:val="%1."/>
      <w:lvlJc w:val="left"/>
      <w:pPr>
        <w:ind w:left="1077" w:hanging="360"/>
      </w:pPr>
    </w:lvl>
    <w:lvl w:ilvl="1" w:tplc="04150019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3" w15:restartNumberingAfterBreak="0">
    <w:nsid w:val="756158F7"/>
    <w:multiLevelType w:val="hybridMultilevel"/>
    <w:tmpl w:val="5044D47A"/>
    <w:lvl w:ilvl="0" w:tplc="BB9026FC">
      <w:start w:val="1"/>
      <w:numFmt w:val="lowerLetter"/>
      <w:lvlText w:val="%1)"/>
      <w:lvlJc w:val="left"/>
      <w:pPr>
        <w:tabs>
          <w:tab w:val="num" w:pos="1072"/>
        </w:tabs>
        <w:ind w:left="1072" w:hanging="358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3218" w:hanging="360"/>
      </w:pPr>
    </w:lvl>
    <w:lvl w:ilvl="2" w:tplc="0415001B">
      <w:start w:val="1"/>
      <w:numFmt w:val="lowerRoman"/>
      <w:lvlText w:val="%3."/>
      <w:lvlJc w:val="right"/>
      <w:pPr>
        <w:ind w:left="3938" w:hanging="180"/>
      </w:pPr>
    </w:lvl>
    <w:lvl w:ilvl="3" w:tplc="0415000F">
      <w:start w:val="1"/>
      <w:numFmt w:val="decimal"/>
      <w:lvlText w:val="%4."/>
      <w:lvlJc w:val="left"/>
      <w:pPr>
        <w:ind w:left="4658" w:hanging="360"/>
      </w:pPr>
    </w:lvl>
    <w:lvl w:ilvl="4" w:tplc="04150019">
      <w:start w:val="1"/>
      <w:numFmt w:val="lowerLetter"/>
      <w:lvlText w:val="%5."/>
      <w:lvlJc w:val="left"/>
      <w:pPr>
        <w:ind w:left="5378" w:hanging="360"/>
      </w:pPr>
    </w:lvl>
    <w:lvl w:ilvl="5" w:tplc="0415001B">
      <w:start w:val="1"/>
      <w:numFmt w:val="lowerRoman"/>
      <w:lvlText w:val="%6."/>
      <w:lvlJc w:val="right"/>
      <w:pPr>
        <w:ind w:left="6098" w:hanging="180"/>
      </w:pPr>
    </w:lvl>
    <w:lvl w:ilvl="6" w:tplc="0415000F">
      <w:start w:val="1"/>
      <w:numFmt w:val="decimal"/>
      <w:lvlText w:val="%7."/>
      <w:lvlJc w:val="left"/>
      <w:pPr>
        <w:ind w:left="6818" w:hanging="360"/>
      </w:pPr>
    </w:lvl>
    <w:lvl w:ilvl="7" w:tplc="04150019">
      <w:start w:val="1"/>
      <w:numFmt w:val="lowerLetter"/>
      <w:lvlText w:val="%8."/>
      <w:lvlJc w:val="left"/>
      <w:pPr>
        <w:ind w:left="7538" w:hanging="360"/>
      </w:pPr>
    </w:lvl>
    <w:lvl w:ilvl="8" w:tplc="0415001B">
      <w:start w:val="1"/>
      <w:numFmt w:val="lowerRoman"/>
      <w:lvlText w:val="%9."/>
      <w:lvlJc w:val="right"/>
      <w:pPr>
        <w:ind w:left="8258" w:hanging="180"/>
      </w:pPr>
    </w:lvl>
  </w:abstractNum>
  <w:abstractNum w:abstractNumId="14" w15:restartNumberingAfterBreak="0">
    <w:nsid w:val="7A4B6A43"/>
    <w:multiLevelType w:val="multilevel"/>
    <w:tmpl w:val="0164D870"/>
    <w:styleLink w:val="StylNumerowanie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5" w15:restartNumberingAfterBreak="0">
    <w:nsid w:val="7E252DEC"/>
    <w:multiLevelType w:val="hybridMultilevel"/>
    <w:tmpl w:val="920A0800"/>
    <w:lvl w:ilvl="0" w:tplc="66F42C60">
      <w:start w:val="1"/>
      <w:numFmt w:val="lowerLetter"/>
      <w:lvlText w:val="%1)"/>
      <w:lvlJc w:val="left"/>
      <w:pPr>
        <w:ind w:left="644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98313228">
    <w:abstractNumId w:val="10"/>
  </w:num>
  <w:num w:numId="2" w16cid:durableId="470484320">
    <w:abstractNumId w:val="14"/>
  </w:num>
  <w:num w:numId="3" w16cid:durableId="1701737736">
    <w:abstractNumId w:val="11"/>
  </w:num>
  <w:num w:numId="4" w16cid:durableId="296222955">
    <w:abstractNumId w:val="13"/>
  </w:num>
  <w:num w:numId="5" w16cid:durableId="1139304613">
    <w:abstractNumId w:val="8"/>
  </w:num>
  <w:num w:numId="6" w16cid:durableId="907419302">
    <w:abstractNumId w:val="2"/>
  </w:num>
  <w:num w:numId="7" w16cid:durableId="1692879785">
    <w:abstractNumId w:val="7"/>
  </w:num>
  <w:num w:numId="8" w16cid:durableId="1501461462">
    <w:abstractNumId w:val="12"/>
  </w:num>
  <w:num w:numId="9" w16cid:durableId="349842751">
    <w:abstractNumId w:val="3"/>
  </w:num>
  <w:num w:numId="10" w16cid:durableId="92559870">
    <w:abstractNumId w:val="5"/>
  </w:num>
  <w:num w:numId="11" w16cid:durableId="1524249556">
    <w:abstractNumId w:val="15"/>
  </w:num>
  <w:num w:numId="12" w16cid:durableId="318272764">
    <w:abstractNumId w:val="9"/>
  </w:num>
  <w:num w:numId="13" w16cid:durableId="509763559">
    <w:abstractNumId w:val="4"/>
  </w:num>
  <w:num w:numId="14" w16cid:durableId="2106881978">
    <w:abstractNumId w:val="6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embedSystemFonts/>
  <w:proofState w:spelling="clean"/>
  <w:doNotTrackFormatting/>
  <w:defaultTabStop w:val="708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0827"/>
    <w:rsid w:val="00000472"/>
    <w:rsid w:val="000006B2"/>
    <w:rsid w:val="00000821"/>
    <w:rsid w:val="000008A0"/>
    <w:rsid w:val="00001BD7"/>
    <w:rsid w:val="000029A5"/>
    <w:rsid w:val="00003F13"/>
    <w:rsid w:val="000058DC"/>
    <w:rsid w:val="0000681F"/>
    <w:rsid w:val="00010FE2"/>
    <w:rsid w:val="000126C0"/>
    <w:rsid w:val="000127D8"/>
    <w:rsid w:val="00013499"/>
    <w:rsid w:val="0001522E"/>
    <w:rsid w:val="00015E79"/>
    <w:rsid w:val="00016EBE"/>
    <w:rsid w:val="0001733D"/>
    <w:rsid w:val="00017733"/>
    <w:rsid w:val="00017805"/>
    <w:rsid w:val="00025389"/>
    <w:rsid w:val="00025390"/>
    <w:rsid w:val="00027973"/>
    <w:rsid w:val="00030480"/>
    <w:rsid w:val="0003112D"/>
    <w:rsid w:val="00033D6E"/>
    <w:rsid w:val="00035042"/>
    <w:rsid w:val="00036161"/>
    <w:rsid w:val="00036E2E"/>
    <w:rsid w:val="00040E31"/>
    <w:rsid w:val="00041799"/>
    <w:rsid w:val="00041BFA"/>
    <w:rsid w:val="0004272A"/>
    <w:rsid w:val="00043001"/>
    <w:rsid w:val="000438E1"/>
    <w:rsid w:val="00043A8D"/>
    <w:rsid w:val="00043E1F"/>
    <w:rsid w:val="000445D3"/>
    <w:rsid w:val="000460C2"/>
    <w:rsid w:val="00046AD6"/>
    <w:rsid w:val="00047DFB"/>
    <w:rsid w:val="000517AA"/>
    <w:rsid w:val="00051B4B"/>
    <w:rsid w:val="000524C9"/>
    <w:rsid w:val="00053AD9"/>
    <w:rsid w:val="00055852"/>
    <w:rsid w:val="000564B8"/>
    <w:rsid w:val="000575DC"/>
    <w:rsid w:val="00057A60"/>
    <w:rsid w:val="00057B7A"/>
    <w:rsid w:val="00060A00"/>
    <w:rsid w:val="00062204"/>
    <w:rsid w:val="000636C1"/>
    <w:rsid w:val="000648AE"/>
    <w:rsid w:val="000657FB"/>
    <w:rsid w:val="00066289"/>
    <w:rsid w:val="00067EAE"/>
    <w:rsid w:val="0007028D"/>
    <w:rsid w:val="00070C7A"/>
    <w:rsid w:val="00071F87"/>
    <w:rsid w:val="00073F44"/>
    <w:rsid w:val="00074127"/>
    <w:rsid w:val="00076964"/>
    <w:rsid w:val="00077676"/>
    <w:rsid w:val="00077980"/>
    <w:rsid w:val="00080572"/>
    <w:rsid w:val="00081708"/>
    <w:rsid w:val="00081E63"/>
    <w:rsid w:val="0008382B"/>
    <w:rsid w:val="00083D16"/>
    <w:rsid w:val="00084684"/>
    <w:rsid w:val="000921C0"/>
    <w:rsid w:val="000923C1"/>
    <w:rsid w:val="00094B24"/>
    <w:rsid w:val="0009502E"/>
    <w:rsid w:val="00095467"/>
    <w:rsid w:val="000955C3"/>
    <w:rsid w:val="00097329"/>
    <w:rsid w:val="000979AB"/>
    <w:rsid w:val="00097BD9"/>
    <w:rsid w:val="000A1347"/>
    <w:rsid w:val="000A2374"/>
    <w:rsid w:val="000A2471"/>
    <w:rsid w:val="000A2592"/>
    <w:rsid w:val="000A2BCB"/>
    <w:rsid w:val="000A30CF"/>
    <w:rsid w:val="000A3763"/>
    <w:rsid w:val="000A3A10"/>
    <w:rsid w:val="000A5938"/>
    <w:rsid w:val="000A75BF"/>
    <w:rsid w:val="000A7BE1"/>
    <w:rsid w:val="000B0BF2"/>
    <w:rsid w:val="000B115A"/>
    <w:rsid w:val="000B1ADC"/>
    <w:rsid w:val="000B22BF"/>
    <w:rsid w:val="000B37D8"/>
    <w:rsid w:val="000B43E8"/>
    <w:rsid w:val="000B458D"/>
    <w:rsid w:val="000B600D"/>
    <w:rsid w:val="000B6963"/>
    <w:rsid w:val="000B7E20"/>
    <w:rsid w:val="000B7E53"/>
    <w:rsid w:val="000C05FF"/>
    <w:rsid w:val="000C2768"/>
    <w:rsid w:val="000C4A02"/>
    <w:rsid w:val="000C7500"/>
    <w:rsid w:val="000C7A7E"/>
    <w:rsid w:val="000D09BE"/>
    <w:rsid w:val="000D12DD"/>
    <w:rsid w:val="000D1492"/>
    <w:rsid w:val="000D1721"/>
    <w:rsid w:val="000D465D"/>
    <w:rsid w:val="000D5CBA"/>
    <w:rsid w:val="000D7056"/>
    <w:rsid w:val="000D7F45"/>
    <w:rsid w:val="000E08C8"/>
    <w:rsid w:val="000E2B75"/>
    <w:rsid w:val="000E3201"/>
    <w:rsid w:val="000E5CF1"/>
    <w:rsid w:val="000E60E1"/>
    <w:rsid w:val="000E61F3"/>
    <w:rsid w:val="000E6F7C"/>
    <w:rsid w:val="000E7864"/>
    <w:rsid w:val="000E7E35"/>
    <w:rsid w:val="000E7F2D"/>
    <w:rsid w:val="000F0503"/>
    <w:rsid w:val="000F1FC0"/>
    <w:rsid w:val="000F31C9"/>
    <w:rsid w:val="000F43DE"/>
    <w:rsid w:val="000F4806"/>
    <w:rsid w:val="000F4E35"/>
    <w:rsid w:val="000F5840"/>
    <w:rsid w:val="000F6997"/>
    <w:rsid w:val="000F6BDB"/>
    <w:rsid w:val="00100DF1"/>
    <w:rsid w:val="00101293"/>
    <w:rsid w:val="0010192F"/>
    <w:rsid w:val="00102A16"/>
    <w:rsid w:val="0010492A"/>
    <w:rsid w:val="00112B46"/>
    <w:rsid w:val="00112F54"/>
    <w:rsid w:val="00113FC0"/>
    <w:rsid w:val="001144C2"/>
    <w:rsid w:val="001163C5"/>
    <w:rsid w:val="0011673D"/>
    <w:rsid w:val="00117558"/>
    <w:rsid w:val="00117BFF"/>
    <w:rsid w:val="00117DFB"/>
    <w:rsid w:val="00120A87"/>
    <w:rsid w:val="001210A6"/>
    <w:rsid w:val="001219C6"/>
    <w:rsid w:val="00121E27"/>
    <w:rsid w:val="0012226F"/>
    <w:rsid w:val="0012267E"/>
    <w:rsid w:val="00122A02"/>
    <w:rsid w:val="00123B49"/>
    <w:rsid w:val="00124AC3"/>
    <w:rsid w:val="00125EAF"/>
    <w:rsid w:val="001261A7"/>
    <w:rsid w:val="00126291"/>
    <w:rsid w:val="00126437"/>
    <w:rsid w:val="00127621"/>
    <w:rsid w:val="00127A06"/>
    <w:rsid w:val="00127AF8"/>
    <w:rsid w:val="001305AE"/>
    <w:rsid w:val="001308FB"/>
    <w:rsid w:val="00133464"/>
    <w:rsid w:val="00135E7D"/>
    <w:rsid w:val="0013639F"/>
    <w:rsid w:val="001376A8"/>
    <w:rsid w:val="00140AD1"/>
    <w:rsid w:val="00140C71"/>
    <w:rsid w:val="001417A6"/>
    <w:rsid w:val="00142CE5"/>
    <w:rsid w:val="001431DE"/>
    <w:rsid w:val="001447CE"/>
    <w:rsid w:val="001452DB"/>
    <w:rsid w:val="001453B2"/>
    <w:rsid w:val="001463BB"/>
    <w:rsid w:val="00146570"/>
    <w:rsid w:val="00146E70"/>
    <w:rsid w:val="00147740"/>
    <w:rsid w:val="0014775B"/>
    <w:rsid w:val="0015011B"/>
    <w:rsid w:val="0015257B"/>
    <w:rsid w:val="00155FF7"/>
    <w:rsid w:val="00156FD8"/>
    <w:rsid w:val="00157375"/>
    <w:rsid w:val="0016005C"/>
    <w:rsid w:val="00161348"/>
    <w:rsid w:val="00161A77"/>
    <w:rsid w:val="00161FCD"/>
    <w:rsid w:val="00163EB8"/>
    <w:rsid w:val="00164C5D"/>
    <w:rsid w:val="00165BEE"/>
    <w:rsid w:val="00167568"/>
    <w:rsid w:val="00171656"/>
    <w:rsid w:val="00171A4B"/>
    <w:rsid w:val="00173439"/>
    <w:rsid w:val="00173A5E"/>
    <w:rsid w:val="00174154"/>
    <w:rsid w:val="001743C6"/>
    <w:rsid w:val="001760E7"/>
    <w:rsid w:val="0017664C"/>
    <w:rsid w:val="00176891"/>
    <w:rsid w:val="00176DDC"/>
    <w:rsid w:val="00176E35"/>
    <w:rsid w:val="00177D05"/>
    <w:rsid w:val="0018053A"/>
    <w:rsid w:val="001817F5"/>
    <w:rsid w:val="0018345E"/>
    <w:rsid w:val="00183704"/>
    <w:rsid w:val="00183963"/>
    <w:rsid w:val="001851F8"/>
    <w:rsid w:val="0018702A"/>
    <w:rsid w:val="00190572"/>
    <w:rsid w:val="0019221B"/>
    <w:rsid w:val="0019257B"/>
    <w:rsid w:val="00192DAD"/>
    <w:rsid w:val="00193153"/>
    <w:rsid w:val="0019443A"/>
    <w:rsid w:val="00194D50"/>
    <w:rsid w:val="001A0793"/>
    <w:rsid w:val="001A2B4E"/>
    <w:rsid w:val="001A3DB9"/>
    <w:rsid w:val="001A4038"/>
    <w:rsid w:val="001A49F9"/>
    <w:rsid w:val="001A5050"/>
    <w:rsid w:val="001A5142"/>
    <w:rsid w:val="001A637D"/>
    <w:rsid w:val="001A7657"/>
    <w:rsid w:val="001A77E5"/>
    <w:rsid w:val="001B0839"/>
    <w:rsid w:val="001B1300"/>
    <w:rsid w:val="001B2366"/>
    <w:rsid w:val="001B2BEA"/>
    <w:rsid w:val="001B342C"/>
    <w:rsid w:val="001B3609"/>
    <w:rsid w:val="001B3AA4"/>
    <w:rsid w:val="001B406C"/>
    <w:rsid w:val="001B4DE4"/>
    <w:rsid w:val="001B6329"/>
    <w:rsid w:val="001B6393"/>
    <w:rsid w:val="001B7D1E"/>
    <w:rsid w:val="001C1A30"/>
    <w:rsid w:val="001C330B"/>
    <w:rsid w:val="001C41E0"/>
    <w:rsid w:val="001C597B"/>
    <w:rsid w:val="001C66C4"/>
    <w:rsid w:val="001D039F"/>
    <w:rsid w:val="001D09AD"/>
    <w:rsid w:val="001D17B1"/>
    <w:rsid w:val="001D2C53"/>
    <w:rsid w:val="001D3053"/>
    <w:rsid w:val="001D338B"/>
    <w:rsid w:val="001D5B5C"/>
    <w:rsid w:val="001D6FB3"/>
    <w:rsid w:val="001D721F"/>
    <w:rsid w:val="001E055C"/>
    <w:rsid w:val="001E0C2F"/>
    <w:rsid w:val="001E1BA5"/>
    <w:rsid w:val="001E2893"/>
    <w:rsid w:val="001E4698"/>
    <w:rsid w:val="001E4DBC"/>
    <w:rsid w:val="001E5B2C"/>
    <w:rsid w:val="001E5FB3"/>
    <w:rsid w:val="001E650B"/>
    <w:rsid w:val="001E6B0F"/>
    <w:rsid w:val="001F009E"/>
    <w:rsid w:val="001F0826"/>
    <w:rsid w:val="001F09D0"/>
    <w:rsid w:val="001F0A1F"/>
    <w:rsid w:val="001F5106"/>
    <w:rsid w:val="001F7328"/>
    <w:rsid w:val="00200175"/>
    <w:rsid w:val="002010C0"/>
    <w:rsid w:val="00201331"/>
    <w:rsid w:val="002026AF"/>
    <w:rsid w:val="00203752"/>
    <w:rsid w:val="00203C15"/>
    <w:rsid w:val="00203CBE"/>
    <w:rsid w:val="00203F00"/>
    <w:rsid w:val="002046B0"/>
    <w:rsid w:val="002049CD"/>
    <w:rsid w:val="002068AC"/>
    <w:rsid w:val="00207812"/>
    <w:rsid w:val="0021079C"/>
    <w:rsid w:val="0021085C"/>
    <w:rsid w:val="00213BE8"/>
    <w:rsid w:val="002142A8"/>
    <w:rsid w:val="0021529F"/>
    <w:rsid w:val="00215804"/>
    <w:rsid w:val="00216ADC"/>
    <w:rsid w:val="0021739E"/>
    <w:rsid w:val="00217EEC"/>
    <w:rsid w:val="002200C2"/>
    <w:rsid w:val="002210C0"/>
    <w:rsid w:val="00221246"/>
    <w:rsid w:val="00221582"/>
    <w:rsid w:val="00221BB3"/>
    <w:rsid w:val="00221E1B"/>
    <w:rsid w:val="00222ADE"/>
    <w:rsid w:val="002234C2"/>
    <w:rsid w:val="002244CC"/>
    <w:rsid w:val="0022671E"/>
    <w:rsid w:val="002277B3"/>
    <w:rsid w:val="00227F3B"/>
    <w:rsid w:val="002323BF"/>
    <w:rsid w:val="002334CD"/>
    <w:rsid w:val="00241504"/>
    <w:rsid w:val="00242A25"/>
    <w:rsid w:val="00243967"/>
    <w:rsid w:val="002439EE"/>
    <w:rsid w:val="00243FC1"/>
    <w:rsid w:val="002443E6"/>
    <w:rsid w:val="002445EC"/>
    <w:rsid w:val="002447A2"/>
    <w:rsid w:val="00244C9A"/>
    <w:rsid w:val="00246624"/>
    <w:rsid w:val="00246AD4"/>
    <w:rsid w:val="002472F8"/>
    <w:rsid w:val="00247675"/>
    <w:rsid w:val="00247DF7"/>
    <w:rsid w:val="00253157"/>
    <w:rsid w:val="002544C5"/>
    <w:rsid w:val="002545F0"/>
    <w:rsid w:val="00256B71"/>
    <w:rsid w:val="00260B64"/>
    <w:rsid w:val="00260E37"/>
    <w:rsid w:val="0026202D"/>
    <w:rsid w:val="00262E93"/>
    <w:rsid w:val="00263F8B"/>
    <w:rsid w:val="00264C29"/>
    <w:rsid w:val="00264CA4"/>
    <w:rsid w:val="00264DFF"/>
    <w:rsid w:val="00266547"/>
    <w:rsid w:val="00266751"/>
    <w:rsid w:val="00267882"/>
    <w:rsid w:val="002704FA"/>
    <w:rsid w:val="0027142D"/>
    <w:rsid w:val="002724FD"/>
    <w:rsid w:val="00273096"/>
    <w:rsid w:val="002742B4"/>
    <w:rsid w:val="00277F73"/>
    <w:rsid w:val="00280ED3"/>
    <w:rsid w:val="0028397B"/>
    <w:rsid w:val="00283D8D"/>
    <w:rsid w:val="0028669D"/>
    <w:rsid w:val="00286E56"/>
    <w:rsid w:val="00287149"/>
    <w:rsid w:val="002902C3"/>
    <w:rsid w:val="00291612"/>
    <w:rsid w:val="00295981"/>
    <w:rsid w:val="002978D8"/>
    <w:rsid w:val="002A0556"/>
    <w:rsid w:val="002A0ACA"/>
    <w:rsid w:val="002A0BA8"/>
    <w:rsid w:val="002A0C50"/>
    <w:rsid w:val="002A1E63"/>
    <w:rsid w:val="002A517F"/>
    <w:rsid w:val="002A539B"/>
    <w:rsid w:val="002A64D0"/>
    <w:rsid w:val="002A6625"/>
    <w:rsid w:val="002A6DFF"/>
    <w:rsid w:val="002A7187"/>
    <w:rsid w:val="002A7668"/>
    <w:rsid w:val="002B058F"/>
    <w:rsid w:val="002B0665"/>
    <w:rsid w:val="002B0685"/>
    <w:rsid w:val="002B108E"/>
    <w:rsid w:val="002B2A7C"/>
    <w:rsid w:val="002B2AE2"/>
    <w:rsid w:val="002B3413"/>
    <w:rsid w:val="002B5203"/>
    <w:rsid w:val="002B65EB"/>
    <w:rsid w:val="002B688E"/>
    <w:rsid w:val="002B7990"/>
    <w:rsid w:val="002B7AC3"/>
    <w:rsid w:val="002C0CD0"/>
    <w:rsid w:val="002C0EFF"/>
    <w:rsid w:val="002C1789"/>
    <w:rsid w:val="002C2292"/>
    <w:rsid w:val="002C479D"/>
    <w:rsid w:val="002C4A7E"/>
    <w:rsid w:val="002C721E"/>
    <w:rsid w:val="002C7EA5"/>
    <w:rsid w:val="002D1039"/>
    <w:rsid w:val="002D15B4"/>
    <w:rsid w:val="002D680D"/>
    <w:rsid w:val="002D766D"/>
    <w:rsid w:val="002D7937"/>
    <w:rsid w:val="002E0065"/>
    <w:rsid w:val="002E18DD"/>
    <w:rsid w:val="002E32F4"/>
    <w:rsid w:val="002E3624"/>
    <w:rsid w:val="002E4C08"/>
    <w:rsid w:val="002E5011"/>
    <w:rsid w:val="002E5FF9"/>
    <w:rsid w:val="002E6F1F"/>
    <w:rsid w:val="002E74BD"/>
    <w:rsid w:val="002F01A8"/>
    <w:rsid w:val="002F071D"/>
    <w:rsid w:val="002F2A78"/>
    <w:rsid w:val="002F3DBE"/>
    <w:rsid w:val="002F5B47"/>
    <w:rsid w:val="002F6866"/>
    <w:rsid w:val="003007FB"/>
    <w:rsid w:val="003018F0"/>
    <w:rsid w:val="00301E0C"/>
    <w:rsid w:val="0030223E"/>
    <w:rsid w:val="003034CD"/>
    <w:rsid w:val="003037D6"/>
    <w:rsid w:val="00304830"/>
    <w:rsid w:val="00304943"/>
    <w:rsid w:val="00305BB3"/>
    <w:rsid w:val="00306073"/>
    <w:rsid w:val="00306CA8"/>
    <w:rsid w:val="00307643"/>
    <w:rsid w:val="00307C1D"/>
    <w:rsid w:val="00312E57"/>
    <w:rsid w:val="00313934"/>
    <w:rsid w:val="00314E7D"/>
    <w:rsid w:val="00315404"/>
    <w:rsid w:val="00315638"/>
    <w:rsid w:val="00315E61"/>
    <w:rsid w:val="003171D0"/>
    <w:rsid w:val="00320C53"/>
    <w:rsid w:val="00320CB0"/>
    <w:rsid w:val="003222DD"/>
    <w:rsid w:val="00322929"/>
    <w:rsid w:val="00322AD6"/>
    <w:rsid w:val="00322D7E"/>
    <w:rsid w:val="003237C7"/>
    <w:rsid w:val="00323E8F"/>
    <w:rsid w:val="00324412"/>
    <w:rsid w:val="003269AF"/>
    <w:rsid w:val="00326D4C"/>
    <w:rsid w:val="00327DFF"/>
    <w:rsid w:val="00330092"/>
    <w:rsid w:val="00330B2C"/>
    <w:rsid w:val="0033264B"/>
    <w:rsid w:val="00332B17"/>
    <w:rsid w:val="00332CCA"/>
    <w:rsid w:val="00335527"/>
    <w:rsid w:val="00336A85"/>
    <w:rsid w:val="00341C05"/>
    <w:rsid w:val="00345CFA"/>
    <w:rsid w:val="00346509"/>
    <w:rsid w:val="00347EBE"/>
    <w:rsid w:val="003509C9"/>
    <w:rsid w:val="00350E3E"/>
    <w:rsid w:val="00350FE8"/>
    <w:rsid w:val="0035123D"/>
    <w:rsid w:val="0035156F"/>
    <w:rsid w:val="003519C5"/>
    <w:rsid w:val="00353C29"/>
    <w:rsid w:val="0035556E"/>
    <w:rsid w:val="00356CFE"/>
    <w:rsid w:val="00357DD9"/>
    <w:rsid w:val="00362DCA"/>
    <w:rsid w:val="0036539B"/>
    <w:rsid w:val="0036621E"/>
    <w:rsid w:val="00366733"/>
    <w:rsid w:val="00370233"/>
    <w:rsid w:val="00372E6C"/>
    <w:rsid w:val="0037341A"/>
    <w:rsid w:val="003734FD"/>
    <w:rsid w:val="003816EF"/>
    <w:rsid w:val="00382D15"/>
    <w:rsid w:val="00383F54"/>
    <w:rsid w:val="0038556B"/>
    <w:rsid w:val="00386EF8"/>
    <w:rsid w:val="00387204"/>
    <w:rsid w:val="0038736C"/>
    <w:rsid w:val="0038747C"/>
    <w:rsid w:val="00390B45"/>
    <w:rsid w:val="00390CAC"/>
    <w:rsid w:val="00390EE1"/>
    <w:rsid w:val="003941CE"/>
    <w:rsid w:val="0039548E"/>
    <w:rsid w:val="00395CE1"/>
    <w:rsid w:val="00396240"/>
    <w:rsid w:val="003964F5"/>
    <w:rsid w:val="0039675A"/>
    <w:rsid w:val="00396A5E"/>
    <w:rsid w:val="00396A6D"/>
    <w:rsid w:val="003A1A61"/>
    <w:rsid w:val="003A2030"/>
    <w:rsid w:val="003A23FC"/>
    <w:rsid w:val="003A2C6A"/>
    <w:rsid w:val="003A3697"/>
    <w:rsid w:val="003A4965"/>
    <w:rsid w:val="003A65DB"/>
    <w:rsid w:val="003A68A1"/>
    <w:rsid w:val="003A68E9"/>
    <w:rsid w:val="003B5A72"/>
    <w:rsid w:val="003B5C87"/>
    <w:rsid w:val="003B6236"/>
    <w:rsid w:val="003B7154"/>
    <w:rsid w:val="003C195F"/>
    <w:rsid w:val="003C239D"/>
    <w:rsid w:val="003C3A83"/>
    <w:rsid w:val="003C48A5"/>
    <w:rsid w:val="003C60BB"/>
    <w:rsid w:val="003C62D9"/>
    <w:rsid w:val="003D046E"/>
    <w:rsid w:val="003D1A22"/>
    <w:rsid w:val="003D1AC0"/>
    <w:rsid w:val="003E0509"/>
    <w:rsid w:val="003E2C46"/>
    <w:rsid w:val="003E3979"/>
    <w:rsid w:val="003E3B48"/>
    <w:rsid w:val="003E4308"/>
    <w:rsid w:val="003E4E02"/>
    <w:rsid w:val="003E518E"/>
    <w:rsid w:val="003E7B72"/>
    <w:rsid w:val="003E7E3E"/>
    <w:rsid w:val="003F0460"/>
    <w:rsid w:val="003F091B"/>
    <w:rsid w:val="003F29E7"/>
    <w:rsid w:val="003F325C"/>
    <w:rsid w:val="003F461F"/>
    <w:rsid w:val="003F4B37"/>
    <w:rsid w:val="003F5476"/>
    <w:rsid w:val="003F54F0"/>
    <w:rsid w:val="003F6AB2"/>
    <w:rsid w:val="003F7BE8"/>
    <w:rsid w:val="003F7CB8"/>
    <w:rsid w:val="004006D9"/>
    <w:rsid w:val="00402433"/>
    <w:rsid w:val="004028BF"/>
    <w:rsid w:val="00402BE3"/>
    <w:rsid w:val="00402F71"/>
    <w:rsid w:val="0040498A"/>
    <w:rsid w:val="00405906"/>
    <w:rsid w:val="004065C5"/>
    <w:rsid w:val="004070CA"/>
    <w:rsid w:val="00407E5D"/>
    <w:rsid w:val="004113AC"/>
    <w:rsid w:val="0041142D"/>
    <w:rsid w:val="00412CA1"/>
    <w:rsid w:val="004131A2"/>
    <w:rsid w:val="00413A2C"/>
    <w:rsid w:val="00413DBC"/>
    <w:rsid w:val="00415D78"/>
    <w:rsid w:val="00416497"/>
    <w:rsid w:val="0041731B"/>
    <w:rsid w:val="00422F5F"/>
    <w:rsid w:val="00424388"/>
    <w:rsid w:val="00427E78"/>
    <w:rsid w:val="0043077B"/>
    <w:rsid w:val="00430E64"/>
    <w:rsid w:val="00431040"/>
    <w:rsid w:val="0043370D"/>
    <w:rsid w:val="00434DFD"/>
    <w:rsid w:val="0043659E"/>
    <w:rsid w:val="00440C48"/>
    <w:rsid w:val="00442406"/>
    <w:rsid w:val="00444758"/>
    <w:rsid w:val="00446C4F"/>
    <w:rsid w:val="004470A4"/>
    <w:rsid w:val="004478F2"/>
    <w:rsid w:val="00450C46"/>
    <w:rsid w:val="004512D5"/>
    <w:rsid w:val="004538C5"/>
    <w:rsid w:val="00454A4D"/>
    <w:rsid w:val="00455BE4"/>
    <w:rsid w:val="00456865"/>
    <w:rsid w:val="00456C2D"/>
    <w:rsid w:val="0046134C"/>
    <w:rsid w:val="004613D7"/>
    <w:rsid w:val="00462183"/>
    <w:rsid w:val="00462633"/>
    <w:rsid w:val="00466108"/>
    <w:rsid w:val="004661AA"/>
    <w:rsid w:val="00466D8F"/>
    <w:rsid w:val="00467655"/>
    <w:rsid w:val="004706FF"/>
    <w:rsid w:val="00471A4A"/>
    <w:rsid w:val="0047261B"/>
    <w:rsid w:val="00472B2A"/>
    <w:rsid w:val="00472E5D"/>
    <w:rsid w:val="00473F66"/>
    <w:rsid w:val="00474DF6"/>
    <w:rsid w:val="00474EF8"/>
    <w:rsid w:val="00475191"/>
    <w:rsid w:val="00475843"/>
    <w:rsid w:val="004807DE"/>
    <w:rsid w:val="00483DA2"/>
    <w:rsid w:val="00485A44"/>
    <w:rsid w:val="00485EAE"/>
    <w:rsid w:val="00486000"/>
    <w:rsid w:val="00486509"/>
    <w:rsid w:val="00487A77"/>
    <w:rsid w:val="004905DD"/>
    <w:rsid w:val="0049265B"/>
    <w:rsid w:val="00495236"/>
    <w:rsid w:val="00497EB5"/>
    <w:rsid w:val="004A56A5"/>
    <w:rsid w:val="004A580D"/>
    <w:rsid w:val="004A5994"/>
    <w:rsid w:val="004A794C"/>
    <w:rsid w:val="004A7B5F"/>
    <w:rsid w:val="004B09C1"/>
    <w:rsid w:val="004B1DB8"/>
    <w:rsid w:val="004B2C67"/>
    <w:rsid w:val="004B4284"/>
    <w:rsid w:val="004B4D31"/>
    <w:rsid w:val="004B6F60"/>
    <w:rsid w:val="004B7522"/>
    <w:rsid w:val="004C14CA"/>
    <w:rsid w:val="004C1BA7"/>
    <w:rsid w:val="004C1BE4"/>
    <w:rsid w:val="004C2C1C"/>
    <w:rsid w:val="004C4341"/>
    <w:rsid w:val="004C4AEF"/>
    <w:rsid w:val="004C4B9C"/>
    <w:rsid w:val="004C60E1"/>
    <w:rsid w:val="004C73B8"/>
    <w:rsid w:val="004C7A9B"/>
    <w:rsid w:val="004D195B"/>
    <w:rsid w:val="004D3910"/>
    <w:rsid w:val="004D5BF7"/>
    <w:rsid w:val="004D643F"/>
    <w:rsid w:val="004D65D6"/>
    <w:rsid w:val="004D71DA"/>
    <w:rsid w:val="004E1B6D"/>
    <w:rsid w:val="004E1CFC"/>
    <w:rsid w:val="004E293A"/>
    <w:rsid w:val="004E3081"/>
    <w:rsid w:val="004E3A70"/>
    <w:rsid w:val="004E4D9C"/>
    <w:rsid w:val="004E59A2"/>
    <w:rsid w:val="004E5CDB"/>
    <w:rsid w:val="004E6DA0"/>
    <w:rsid w:val="004F1A82"/>
    <w:rsid w:val="004F3B7D"/>
    <w:rsid w:val="004F3DB5"/>
    <w:rsid w:val="004F3DDB"/>
    <w:rsid w:val="004F47F2"/>
    <w:rsid w:val="004F5557"/>
    <w:rsid w:val="004F6B52"/>
    <w:rsid w:val="004F72F2"/>
    <w:rsid w:val="004F79E1"/>
    <w:rsid w:val="004F7D16"/>
    <w:rsid w:val="00500D6C"/>
    <w:rsid w:val="00501291"/>
    <w:rsid w:val="00501762"/>
    <w:rsid w:val="00501808"/>
    <w:rsid w:val="005024A4"/>
    <w:rsid w:val="00503D4B"/>
    <w:rsid w:val="00504070"/>
    <w:rsid w:val="005057D6"/>
    <w:rsid w:val="00505914"/>
    <w:rsid w:val="00505B6E"/>
    <w:rsid w:val="00505D79"/>
    <w:rsid w:val="00506D6D"/>
    <w:rsid w:val="00506F33"/>
    <w:rsid w:val="005075BC"/>
    <w:rsid w:val="00507A68"/>
    <w:rsid w:val="00507B71"/>
    <w:rsid w:val="00511155"/>
    <w:rsid w:val="00511338"/>
    <w:rsid w:val="00511440"/>
    <w:rsid w:val="00511810"/>
    <w:rsid w:val="00514A4A"/>
    <w:rsid w:val="00514E05"/>
    <w:rsid w:val="005151D8"/>
    <w:rsid w:val="0051575C"/>
    <w:rsid w:val="00515B04"/>
    <w:rsid w:val="00517EBD"/>
    <w:rsid w:val="00520167"/>
    <w:rsid w:val="005208A9"/>
    <w:rsid w:val="00521B45"/>
    <w:rsid w:val="00521DD8"/>
    <w:rsid w:val="0052252E"/>
    <w:rsid w:val="0052475F"/>
    <w:rsid w:val="00524BB9"/>
    <w:rsid w:val="00525456"/>
    <w:rsid w:val="00526D38"/>
    <w:rsid w:val="00527089"/>
    <w:rsid w:val="00527652"/>
    <w:rsid w:val="00531453"/>
    <w:rsid w:val="005314DC"/>
    <w:rsid w:val="00533B6D"/>
    <w:rsid w:val="00534D0C"/>
    <w:rsid w:val="00534E23"/>
    <w:rsid w:val="00536584"/>
    <w:rsid w:val="005369AB"/>
    <w:rsid w:val="0054032E"/>
    <w:rsid w:val="00540ACF"/>
    <w:rsid w:val="005413C2"/>
    <w:rsid w:val="00544152"/>
    <w:rsid w:val="00545CDA"/>
    <w:rsid w:val="00546965"/>
    <w:rsid w:val="0054793A"/>
    <w:rsid w:val="00550E5A"/>
    <w:rsid w:val="00552578"/>
    <w:rsid w:val="005525FB"/>
    <w:rsid w:val="0055284D"/>
    <w:rsid w:val="005528A1"/>
    <w:rsid w:val="00552DAD"/>
    <w:rsid w:val="00554595"/>
    <w:rsid w:val="005550D6"/>
    <w:rsid w:val="0055680A"/>
    <w:rsid w:val="0055684B"/>
    <w:rsid w:val="00556B7C"/>
    <w:rsid w:val="005571EA"/>
    <w:rsid w:val="005622A6"/>
    <w:rsid w:val="005626ED"/>
    <w:rsid w:val="00563096"/>
    <w:rsid w:val="00563DE7"/>
    <w:rsid w:val="00564C97"/>
    <w:rsid w:val="00566713"/>
    <w:rsid w:val="0056696D"/>
    <w:rsid w:val="00567399"/>
    <w:rsid w:val="0056794A"/>
    <w:rsid w:val="0057227E"/>
    <w:rsid w:val="00572D20"/>
    <w:rsid w:val="00573D83"/>
    <w:rsid w:val="00574BA9"/>
    <w:rsid w:val="0057745B"/>
    <w:rsid w:val="00584F67"/>
    <w:rsid w:val="005868D1"/>
    <w:rsid w:val="0058730A"/>
    <w:rsid w:val="005874AF"/>
    <w:rsid w:val="00587AFC"/>
    <w:rsid w:val="00590452"/>
    <w:rsid w:val="005905B0"/>
    <w:rsid w:val="00590FB9"/>
    <w:rsid w:val="0059252F"/>
    <w:rsid w:val="00594115"/>
    <w:rsid w:val="005949BA"/>
    <w:rsid w:val="00594F5F"/>
    <w:rsid w:val="00595A4F"/>
    <w:rsid w:val="00597292"/>
    <w:rsid w:val="00597A58"/>
    <w:rsid w:val="00597F74"/>
    <w:rsid w:val="005A0969"/>
    <w:rsid w:val="005A254A"/>
    <w:rsid w:val="005A4E07"/>
    <w:rsid w:val="005A5DBF"/>
    <w:rsid w:val="005B1E9E"/>
    <w:rsid w:val="005B2002"/>
    <w:rsid w:val="005B3AF6"/>
    <w:rsid w:val="005B4D6F"/>
    <w:rsid w:val="005B4EFE"/>
    <w:rsid w:val="005B5BD6"/>
    <w:rsid w:val="005B634E"/>
    <w:rsid w:val="005B6B23"/>
    <w:rsid w:val="005B7F1C"/>
    <w:rsid w:val="005C38FD"/>
    <w:rsid w:val="005C44C5"/>
    <w:rsid w:val="005C5BC9"/>
    <w:rsid w:val="005C6F73"/>
    <w:rsid w:val="005C789C"/>
    <w:rsid w:val="005D0AD4"/>
    <w:rsid w:val="005D321A"/>
    <w:rsid w:val="005D3765"/>
    <w:rsid w:val="005D3F84"/>
    <w:rsid w:val="005D6AE7"/>
    <w:rsid w:val="005D74A4"/>
    <w:rsid w:val="005D7914"/>
    <w:rsid w:val="005E1000"/>
    <w:rsid w:val="005E2A3D"/>
    <w:rsid w:val="005E2EC1"/>
    <w:rsid w:val="005E4C58"/>
    <w:rsid w:val="005E63DB"/>
    <w:rsid w:val="005F027D"/>
    <w:rsid w:val="005F17C9"/>
    <w:rsid w:val="005F31A4"/>
    <w:rsid w:val="005F3B30"/>
    <w:rsid w:val="005F5E9E"/>
    <w:rsid w:val="0060012A"/>
    <w:rsid w:val="00600166"/>
    <w:rsid w:val="00601177"/>
    <w:rsid w:val="006033FE"/>
    <w:rsid w:val="00603967"/>
    <w:rsid w:val="00606A22"/>
    <w:rsid w:val="00607E18"/>
    <w:rsid w:val="00610F73"/>
    <w:rsid w:val="00612BA2"/>
    <w:rsid w:val="006149CC"/>
    <w:rsid w:val="00614BCC"/>
    <w:rsid w:val="00615036"/>
    <w:rsid w:val="0061560D"/>
    <w:rsid w:val="00616E28"/>
    <w:rsid w:val="00617813"/>
    <w:rsid w:val="00623382"/>
    <w:rsid w:val="00625160"/>
    <w:rsid w:val="006318FF"/>
    <w:rsid w:val="0063265E"/>
    <w:rsid w:val="006326B8"/>
    <w:rsid w:val="00632D53"/>
    <w:rsid w:val="006338C8"/>
    <w:rsid w:val="0063436F"/>
    <w:rsid w:val="00634624"/>
    <w:rsid w:val="00634F41"/>
    <w:rsid w:val="00635A23"/>
    <w:rsid w:val="00643285"/>
    <w:rsid w:val="006453F2"/>
    <w:rsid w:val="00646393"/>
    <w:rsid w:val="00646A37"/>
    <w:rsid w:val="00650536"/>
    <w:rsid w:val="00650861"/>
    <w:rsid w:val="00653BB3"/>
    <w:rsid w:val="00655466"/>
    <w:rsid w:val="006564A8"/>
    <w:rsid w:val="0065752E"/>
    <w:rsid w:val="006607FF"/>
    <w:rsid w:val="00661EE7"/>
    <w:rsid w:val="00663D68"/>
    <w:rsid w:val="00664B8C"/>
    <w:rsid w:val="006654F3"/>
    <w:rsid w:val="00667447"/>
    <w:rsid w:val="0066760A"/>
    <w:rsid w:val="006715F2"/>
    <w:rsid w:val="0067244E"/>
    <w:rsid w:val="006725EB"/>
    <w:rsid w:val="00672A54"/>
    <w:rsid w:val="00673A5F"/>
    <w:rsid w:val="006748E3"/>
    <w:rsid w:val="00675B66"/>
    <w:rsid w:val="00676CDE"/>
    <w:rsid w:val="0067782A"/>
    <w:rsid w:val="00680882"/>
    <w:rsid w:val="00682CBD"/>
    <w:rsid w:val="0068450A"/>
    <w:rsid w:val="006855FC"/>
    <w:rsid w:val="00685DFB"/>
    <w:rsid w:val="00687980"/>
    <w:rsid w:val="00692821"/>
    <w:rsid w:val="00692C3D"/>
    <w:rsid w:val="00693DE0"/>
    <w:rsid w:val="00694155"/>
    <w:rsid w:val="006948F3"/>
    <w:rsid w:val="006950A0"/>
    <w:rsid w:val="00697217"/>
    <w:rsid w:val="006A0E26"/>
    <w:rsid w:val="006A19DF"/>
    <w:rsid w:val="006A27AA"/>
    <w:rsid w:val="006A3D63"/>
    <w:rsid w:val="006A68DB"/>
    <w:rsid w:val="006B1617"/>
    <w:rsid w:val="006B19A3"/>
    <w:rsid w:val="006B22F8"/>
    <w:rsid w:val="006B3453"/>
    <w:rsid w:val="006B3AE6"/>
    <w:rsid w:val="006B4607"/>
    <w:rsid w:val="006B49D3"/>
    <w:rsid w:val="006B4A85"/>
    <w:rsid w:val="006B5735"/>
    <w:rsid w:val="006B616E"/>
    <w:rsid w:val="006C18C4"/>
    <w:rsid w:val="006C3D28"/>
    <w:rsid w:val="006C4C0F"/>
    <w:rsid w:val="006C68D2"/>
    <w:rsid w:val="006C6C90"/>
    <w:rsid w:val="006D261E"/>
    <w:rsid w:val="006D2E7A"/>
    <w:rsid w:val="006D329A"/>
    <w:rsid w:val="006D54F3"/>
    <w:rsid w:val="006D6468"/>
    <w:rsid w:val="006D7F5D"/>
    <w:rsid w:val="006E0A00"/>
    <w:rsid w:val="006E2F1C"/>
    <w:rsid w:val="006E36AB"/>
    <w:rsid w:val="006E5A6B"/>
    <w:rsid w:val="006E6AE4"/>
    <w:rsid w:val="006E6B7E"/>
    <w:rsid w:val="006E7D1F"/>
    <w:rsid w:val="006E7E2D"/>
    <w:rsid w:val="006F010B"/>
    <w:rsid w:val="006F03B5"/>
    <w:rsid w:val="006F047B"/>
    <w:rsid w:val="006F1480"/>
    <w:rsid w:val="006F3099"/>
    <w:rsid w:val="006F7B1C"/>
    <w:rsid w:val="00700B6E"/>
    <w:rsid w:val="0070246A"/>
    <w:rsid w:val="00703A6A"/>
    <w:rsid w:val="007041FB"/>
    <w:rsid w:val="00704864"/>
    <w:rsid w:val="007077A6"/>
    <w:rsid w:val="00712503"/>
    <w:rsid w:val="0071366F"/>
    <w:rsid w:val="00714200"/>
    <w:rsid w:val="0071534A"/>
    <w:rsid w:val="007156FF"/>
    <w:rsid w:val="00716727"/>
    <w:rsid w:val="0071727D"/>
    <w:rsid w:val="007208C5"/>
    <w:rsid w:val="00720BF5"/>
    <w:rsid w:val="00720C38"/>
    <w:rsid w:val="00721927"/>
    <w:rsid w:val="00721E6D"/>
    <w:rsid w:val="00724E94"/>
    <w:rsid w:val="00725BE5"/>
    <w:rsid w:val="00725F23"/>
    <w:rsid w:val="00727803"/>
    <w:rsid w:val="00730289"/>
    <w:rsid w:val="007305B8"/>
    <w:rsid w:val="00730C59"/>
    <w:rsid w:val="00731B0E"/>
    <w:rsid w:val="00732AA6"/>
    <w:rsid w:val="0073325E"/>
    <w:rsid w:val="007332A3"/>
    <w:rsid w:val="00733E08"/>
    <w:rsid w:val="007346E0"/>
    <w:rsid w:val="00734BF2"/>
    <w:rsid w:val="00734E80"/>
    <w:rsid w:val="00741228"/>
    <w:rsid w:val="007422F6"/>
    <w:rsid w:val="00745B6F"/>
    <w:rsid w:val="00746333"/>
    <w:rsid w:val="00747262"/>
    <w:rsid w:val="00754AD4"/>
    <w:rsid w:val="00757326"/>
    <w:rsid w:val="00762C27"/>
    <w:rsid w:val="00762D34"/>
    <w:rsid w:val="00763C28"/>
    <w:rsid w:val="00763FD4"/>
    <w:rsid w:val="00764882"/>
    <w:rsid w:val="007654E9"/>
    <w:rsid w:val="007659EA"/>
    <w:rsid w:val="00766246"/>
    <w:rsid w:val="007665D2"/>
    <w:rsid w:val="00766AF0"/>
    <w:rsid w:val="0076716B"/>
    <w:rsid w:val="00770707"/>
    <w:rsid w:val="00774265"/>
    <w:rsid w:val="00775093"/>
    <w:rsid w:val="00775E3C"/>
    <w:rsid w:val="00777172"/>
    <w:rsid w:val="007802E1"/>
    <w:rsid w:val="0078030F"/>
    <w:rsid w:val="007804E2"/>
    <w:rsid w:val="00782F84"/>
    <w:rsid w:val="00783CB1"/>
    <w:rsid w:val="007868D5"/>
    <w:rsid w:val="007875E9"/>
    <w:rsid w:val="00790827"/>
    <w:rsid w:val="00792615"/>
    <w:rsid w:val="00792FB7"/>
    <w:rsid w:val="00794369"/>
    <w:rsid w:val="00794FC3"/>
    <w:rsid w:val="00796314"/>
    <w:rsid w:val="00796D2E"/>
    <w:rsid w:val="00796D87"/>
    <w:rsid w:val="007972A1"/>
    <w:rsid w:val="007977C2"/>
    <w:rsid w:val="007A0480"/>
    <w:rsid w:val="007A08FB"/>
    <w:rsid w:val="007A4E7D"/>
    <w:rsid w:val="007A6578"/>
    <w:rsid w:val="007B1256"/>
    <w:rsid w:val="007B17CB"/>
    <w:rsid w:val="007B1E9B"/>
    <w:rsid w:val="007B2DED"/>
    <w:rsid w:val="007B4016"/>
    <w:rsid w:val="007B4145"/>
    <w:rsid w:val="007B4333"/>
    <w:rsid w:val="007B4A21"/>
    <w:rsid w:val="007B556B"/>
    <w:rsid w:val="007B55BF"/>
    <w:rsid w:val="007B5AF2"/>
    <w:rsid w:val="007B6816"/>
    <w:rsid w:val="007B6823"/>
    <w:rsid w:val="007C0DAC"/>
    <w:rsid w:val="007C1A75"/>
    <w:rsid w:val="007C3621"/>
    <w:rsid w:val="007C373C"/>
    <w:rsid w:val="007C55E7"/>
    <w:rsid w:val="007C626D"/>
    <w:rsid w:val="007D12FE"/>
    <w:rsid w:val="007D33AF"/>
    <w:rsid w:val="007D38AD"/>
    <w:rsid w:val="007D39C8"/>
    <w:rsid w:val="007D44A5"/>
    <w:rsid w:val="007D486A"/>
    <w:rsid w:val="007D580C"/>
    <w:rsid w:val="007D6EDF"/>
    <w:rsid w:val="007D7125"/>
    <w:rsid w:val="007D7781"/>
    <w:rsid w:val="007E2B39"/>
    <w:rsid w:val="007E2D02"/>
    <w:rsid w:val="007E4F40"/>
    <w:rsid w:val="007E6214"/>
    <w:rsid w:val="007E754A"/>
    <w:rsid w:val="007F2B25"/>
    <w:rsid w:val="007F3591"/>
    <w:rsid w:val="007F48FB"/>
    <w:rsid w:val="007F6DC4"/>
    <w:rsid w:val="00800713"/>
    <w:rsid w:val="0080320B"/>
    <w:rsid w:val="00803274"/>
    <w:rsid w:val="00803291"/>
    <w:rsid w:val="008032E6"/>
    <w:rsid w:val="00803FFA"/>
    <w:rsid w:val="0080670A"/>
    <w:rsid w:val="00807594"/>
    <w:rsid w:val="00810C58"/>
    <w:rsid w:val="00810CD8"/>
    <w:rsid w:val="00810D98"/>
    <w:rsid w:val="0081145E"/>
    <w:rsid w:val="00811985"/>
    <w:rsid w:val="008133E2"/>
    <w:rsid w:val="00813493"/>
    <w:rsid w:val="008157BE"/>
    <w:rsid w:val="00815A0F"/>
    <w:rsid w:val="008224B6"/>
    <w:rsid w:val="0082571A"/>
    <w:rsid w:val="008258E0"/>
    <w:rsid w:val="00825A8E"/>
    <w:rsid w:val="0082762E"/>
    <w:rsid w:val="0083113F"/>
    <w:rsid w:val="00834C1B"/>
    <w:rsid w:val="00835478"/>
    <w:rsid w:val="00836B61"/>
    <w:rsid w:val="00837940"/>
    <w:rsid w:val="00840873"/>
    <w:rsid w:val="00840982"/>
    <w:rsid w:val="008416CE"/>
    <w:rsid w:val="00841735"/>
    <w:rsid w:val="008419DC"/>
    <w:rsid w:val="00842ED1"/>
    <w:rsid w:val="00843538"/>
    <w:rsid w:val="00844857"/>
    <w:rsid w:val="00844EA6"/>
    <w:rsid w:val="00847506"/>
    <w:rsid w:val="00847B78"/>
    <w:rsid w:val="008501B3"/>
    <w:rsid w:val="00851534"/>
    <w:rsid w:val="00851D3B"/>
    <w:rsid w:val="00852139"/>
    <w:rsid w:val="00852FAA"/>
    <w:rsid w:val="0085317E"/>
    <w:rsid w:val="008531F7"/>
    <w:rsid w:val="008531FD"/>
    <w:rsid w:val="00854255"/>
    <w:rsid w:val="00855808"/>
    <w:rsid w:val="00855F5A"/>
    <w:rsid w:val="00860E01"/>
    <w:rsid w:val="00860E03"/>
    <w:rsid w:val="00861B13"/>
    <w:rsid w:val="00861B79"/>
    <w:rsid w:val="00862ECA"/>
    <w:rsid w:val="00864322"/>
    <w:rsid w:val="0086543D"/>
    <w:rsid w:val="00866BAE"/>
    <w:rsid w:val="00866C9F"/>
    <w:rsid w:val="00866D4D"/>
    <w:rsid w:val="0087166B"/>
    <w:rsid w:val="0087558A"/>
    <w:rsid w:val="00875705"/>
    <w:rsid w:val="0087679F"/>
    <w:rsid w:val="00877FF0"/>
    <w:rsid w:val="00882205"/>
    <w:rsid w:val="00882A55"/>
    <w:rsid w:val="00883285"/>
    <w:rsid w:val="00885144"/>
    <w:rsid w:val="008862C7"/>
    <w:rsid w:val="0088642C"/>
    <w:rsid w:val="00886D48"/>
    <w:rsid w:val="00886F3F"/>
    <w:rsid w:val="00890F55"/>
    <w:rsid w:val="008928BE"/>
    <w:rsid w:val="00892C30"/>
    <w:rsid w:val="00893EEB"/>
    <w:rsid w:val="00893F63"/>
    <w:rsid w:val="008953E9"/>
    <w:rsid w:val="008A046F"/>
    <w:rsid w:val="008A0A25"/>
    <w:rsid w:val="008A24F2"/>
    <w:rsid w:val="008A2ED4"/>
    <w:rsid w:val="008A32BC"/>
    <w:rsid w:val="008A4962"/>
    <w:rsid w:val="008A5CAD"/>
    <w:rsid w:val="008A6D12"/>
    <w:rsid w:val="008A7350"/>
    <w:rsid w:val="008A7CDE"/>
    <w:rsid w:val="008B0F4F"/>
    <w:rsid w:val="008B1062"/>
    <w:rsid w:val="008B246C"/>
    <w:rsid w:val="008B2A32"/>
    <w:rsid w:val="008B77BD"/>
    <w:rsid w:val="008B7EA1"/>
    <w:rsid w:val="008B7FFB"/>
    <w:rsid w:val="008C03B7"/>
    <w:rsid w:val="008C049C"/>
    <w:rsid w:val="008C0A92"/>
    <w:rsid w:val="008C17C6"/>
    <w:rsid w:val="008C1869"/>
    <w:rsid w:val="008C1E10"/>
    <w:rsid w:val="008C2E9F"/>
    <w:rsid w:val="008C45A2"/>
    <w:rsid w:val="008C60D4"/>
    <w:rsid w:val="008C69E4"/>
    <w:rsid w:val="008D2910"/>
    <w:rsid w:val="008D34B5"/>
    <w:rsid w:val="008D3FA1"/>
    <w:rsid w:val="008D43D5"/>
    <w:rsid w:val="008D5305"/>
    <w:rsid w:val="008D5DEC"/>
    <w:rsid w:val="008D7474"/>
    <w:rsid w:val="008D7747"/>
    <w:rsid w:val="008E16D6"/>
    <w:rsid w:val="008E1B4F"/>
    <w:rsid w:val="008E57E8"/>
    <w:rsid w:val="008E5FFE"/>
    <w:rsid w:val="008F1859"/>
    <w:rsid w:val="008F2255"/>
    <w:rsid w:val="008F22AA"/>
    <w:rsid w:val="008F23E9"/>
    <w:rsid w:val="008F3E67"/>
    <w:rsid w:val="008F462C"/>
    <w:rsid w:val="008F5C73"/>
    <w:rsid w:val="008F5F8D"/>
    <w:rsid w:val="008F66E1"/>
    <w:rsid w:val="008F7605"/>
    <w:rsid w:val="00900FEC"/>
    <w:rsid w:val="009013C9"/>
    <w:rsid w:val="00902A78"/>
    <w:rsid w:val="00903E78"/>
    <w:rsid w:val="0090419E"/>
    <w:rsid w:val="0090517A"/>
    <w:rsid w:val="009057DE"/>
    <w:rsid w:val="0090732C"/>
    <w:rsid w:val="00911044"/>
    <w:rsid w:val="00911AD4"/>
    <w:rsid w:val="009125F0"/>
    <w:rsid w:val="00913FC4"/>
    <w:rsid w:val="00914121"/>
    <w:rsid w:val="009142FA"/>
    <w:rsid w:val="00914719"/>
    <w:rsid w:val="009170A5"/>
    <w:rsid w:val="00917F56"/>
    <w:rsid w:val="009235E3"/>
    <w:rsid w:val="00923F0F"/>
    <w:rsid w:val="00924091"/>
    <w:rsid w:val="0092518C"/>
    <w:rsid w:val="00926BED"/>
    <w:rsid w:val="00927FE8"/>
    <w:rsid w:val="00930987"/>
    <w:rsid w:val="00933A19"/>
    <w:rsid w:val="00934982"/>
    <w:rsid w:val="00934EF7"/>
    <w:rsid w:val="009350AE"/>
    <w:rsid w:val="009366F9"/>
    <w:rsid w:val="009375DF"/>
    <w:rsid w:val="009376BB"/>
    <w:rsid w:val="0094112F"/>
    <w:rsid w:val="00941EC0"/>
    <w:rsid w:val="009420C2"/>
    <w:rsid w:val="009436FF"/>
    <w:rsid w:val="009438B2"/>
    <w:rsid w:val="00943F41"/>
    <w:rsid w:val="00946C39"/>
    <w:rsid w:val="0094787B"/>
    <w:rsid w:val="00951344"/>
    <w:rsid w:val="009519FE"/>
    <w:rsid w:val="009527F6"/>
    <w:rsid w:val="00956F7C"/>
    <w:rsid w:val="00960054"/>
    <w:rsid w:val="00960109"/>
    <w:rsid w:val="00960CE9"/>
    <w:rsid w:val="0096329B"/>
    <w:rsid w:val="00963707"/>
    <w:rsid w:val="00963B28"/>
    <w:rsid w:val="009643B8"/>
    <w:rsid w:val="00964B7A"/>
    <w:rsid w:val="00964D97"/>
    <w:rsid w:val="00965B5F"/>
    <w:rsid w:val="00970B25"/>
    <w:rsid w:val="009717B6"/>
    <w:rsid w:val="00971BD5"/>
    <w:rsid w:val="00972A57"/>
    <w:rsid w:val="0097305F"/>
    <w:rsid w:val="00973556"/>
    <w:rsid w:val="009736A8"/>
    <w:rsid w:val="00973EB4"/>
    <w:rsid w:val="009745AA"/>
    <w:rsid w:val="00980261"/>
    <w:rsid w:val="00981B85"/>
    <w:rsid w:val="00981ED9"/>
    <w:rsid w:val="009846F0"/>
    <w:rsid w:val="0098767E"/>
    <w:rsid w:val="009909E5"/>
    <w:rsid w:val="00992D34"/>
    <w:rsid w:val="00997B86"/>
    <w:rsid w:val="00997C6E"/>
    <w:rsid w:val="009A01D2"/>
    <w:rsid w:val="009A144C"/>
    <w:rsid w:val="009A20DC"/>
    <w:rsid w:val="009A274B"/>
    <w:rsid w:val="009A2D8F"/>
    <w:rsid w:val="009A405A"/>
    <w:rsid w:val="009A6E35"/>
    <w:rsid w:val="009B0B53"/>
    <w:rsid w:val="009B14F2"/>
    <w:rsid w:val="009B209E"/>
    <w:rsid w:val="009B31A4"/>
    <w:rsid w:val="009B5133"/>
    <w:rsid w:val="009B6356"/>
    <w:rsid w:val="009C054D"/>
    <w:rsid w:val="009C05C8"/>
    <w:rsid w:val="009C0F04"/>
    <w:rsid w:val="009C0FAC"/>
    <w:rsid w:val="009C1F48"/>
    <w:rsid w:val="009C3964"/>
    <w:rsid w:val="009C4B97"/>
    <w:rsid w:val="009C51FA"/>
    <w:rsid w:val="009C6540"/>
    <w:rsid w:val="009D022B"/>
    <w:rsid w:val="009D02CC"/>
    <w:rsid w:val="009D0EAD"/>
    <w:rsid w:val="009D1D2A"/>
    <w:rsid w:val="009D204B"/>
    <w:rsid w:val="009D3239"/>
    <w:rsid w:val="009D3328"/>
    <w:rsid w:val="009D34FE"/>
    <w:rsid w:val="009D3826"/>
    <w:rsid w:val="009D5D87"/>
    <w:rsid w:val="009D723B"/>
    <w:rsid w:val="009D7DF9"/>
    <w:rsid w:val="009E0A31"/>
    <w:rsid w:val="009E120D"/>
    <w:rsid w:val="009E4460"/>
    <w:rsid w:val="009E4BEC"/>
    <w:rsid w:val="009E5173"/>
    <w:rsid w:val="009E5C6F"/>
    <w:rsid w:val="009E644A"/>
    <w:rsid w:val="009E6630"/>
    <w:rsid w:val="009E6665"/>
    <w:rsid w:val="009F001C"/>
    <w:rsid w:val="009F1731"/>
    <w:rsid w:val="009F3B16"/>
    <w:rsid w:val="009F3F87"/>
    <w:rsid w:val="009F448D"/>
    <w:rsid w:val="009F74B9"/>
    <w:rsid w:val="009F790B"/>
    <w:rsid w:val="00A0038F"/>
    <w:rsid w:val="00A00407"/>
    <w:rsid w:val="00A007F7"/>
    <w:rsid w:val="00A00BD1"/>
    <w:rsid w:val="00A010D1"/>
    <w:rsid w:val="00A024FB"/>
    <w:rsid w:val="00A035A8"/>
    <w:rsid w:val="00A045F9"/>
    <w:rsid w:val="00A04B3E"/>
    <w:rsid w:val="00A06682"/>
    <w:rsid w:val="00A11994"/>
    <w:rsid w:val="00A123CE"/>
    <w:rsid w:val="00A133F6"/>
    <w:rsid w:val="00A14601"/>
    <w:rsid w:val="00A168F1"/>
    <w:rsid w:val="00A1726E"/>
    <w:rsid w:val="00A209C1"/>
    <w:rsid w:val="00A212D8"/>
    <w:rsid w:val="00A21976"/>
    <w:rsid w:val="00A24444"/>
    <w:rsid w:val="00A25309"/>
    <w:rsid w:val="00A27DA6"/>
    <w:rsid w:val="00A3000D"/>
    <w:rsid w:val="00A32858"/>
    <w:rsid w:val="00A3598E"/>
    <w:rsid w:val="00A36739"/>
    <w:rsid w:val="00A36E08"/>
    <w:rsid w:val="00A37689"/>
    <w:rsid w:val="00A4075A"/>
    <w:rsid w:val="00A40E79"/>
    <w:rsid w:val="00A41139"/>
    <w:rsid w:val="00A420D5"/>
    <w:rsid w:val="00A42E79"/>
    <w:rsid w:val="00A43345"/>
    <w:rsid w:val="00A43F63"/>
    <w:rsid w:val="00A444CE"/>
    <w:rsid w:val="00A4482D"/>
    <w:rsid w:val="00A47CA7"/>
    <w:rsid w:val="00A50592"/>
    <w:rsid w:val="00A50B17"/>
    <w:rsid w:val="00A52099"/>
    <w:rsid w:val="00A52557"/>
    <w:rsid w:val="00A52887"/>
    <w:rsid w:val="00A54767"/>
    <w:rsid w:val="00A55F65"/>
    <w:rsid w:val="00A55FC9"/>
    <w:rsid w:val="00A56028"/>
    <w:rsid w:val="00A57896"/>
    <w:rsid w:val="00A57F75"/>
    <w:rsid w:val="00A60971"/>
    <w:rsid w:val="00A60DE1"/>
    <w:rsid w:val="00A620EE"/>
    <w:rsid w:val="00A6230D"/>
    <w:rsid w:val="00A62960"/>
    <w:rsid w:val="00A6427F"/>
    <w:rsid w:val="00A647EF"/>
    <w:rsid w:val="00A6522A"/>
    <w:rsid w:val="00A676D7"/>
    <w:rsid w:val="00A7083E"/>
    <w:rsid w:val="00A7162A"/>
    <w:rsid w:val="00A71E7E"/>
    <w:rsid w:val="00A73AAA"/>
    <w:rsid w:val="00A7518C"/>
    <w:rsid w:val="00A75E88"/>
    <w:rsid w:val="00A76784"/>
    <w:rsid w:val="00A84FFA"/>
    <w:rsid w:val="00A85CEB"/>
    <w:rsid w:val="00A86AEF"/>
    <w:rsid w:val="00A9093B"/>
    <w:rsid w:val="00A91B4F"/>
    <w:rsid w:val="00A92042"/>
    <w:rsid w:val="00A9236D"/>
    <w:rsid w:val="00A9291B"/>
    <w:rsid w:val="00A92EC5"/>
    <w:rsid w:val="00A933BC"/>
    <w:rsid w:val="00A93C75"/>
    <w:rsid w:val="00A94AD8"/>
    <w:rsid w:val="00A97072"/>
    <w:rsid w:val="00A974D7"/>
    <w:rsid w:val="00A97D25"/>
    <w:rsid w:val="00AA0A45"/>
    <w:rsid w:val="00AA0ACD"/>
    <w:rsid w:val="00AA15E2"/>
    <w:rsid w:val="00AA166C"/>
    <w:rsid w:val="00AA54BF"/>
    <w:rsid w:val="00AA62DC"/>
    <w:rsid w:val="00AA7063"/>
    <w:rsid w:val="00AA74F6"/>
    <w:rsid w:val="00AB150E"/>
    <w:rsid w:val="00AB1970"/>
    <w:rsid w:val="00AB1ABC"/>
    <w:rsid w:val="00AB316F"/>
    <w:rsid w:val="00AB4888"/>
    <w:rsid w:val="00AB5ECD"/>
    <w:rsid w:val="00AC028A"/>
    <w:rsid w:val="00AC08E1"/>
    <w:rsid w:val="00AC14A9"/>
    <w:rsid w:val="00AC31B1"/>
    <w:rsid w:val="00AC5288"/>
    <w:rsid w:val="00AC76DA"/>
    <w:rsid w:val="00AD1712"/>
    <w:rsid w:val="00AD1BFE"/>
    <w:rsid w:val="00AD490D"/>
    <w:rsid w:val="00AD54A9"/>
    <w:rsid w:val="00AD5C8B"/>
    <w:rsid w:val="00AD6A4B"/>
    <w:rsid w:val="00AD727B"/>
    <w:rsid w:val="00AD796A"/>
    <w:rsid w:val="00AD7974"/>
    <w:rsid w:val="00AD7F35"/>
    <w:rsid w:val="00AE30D7"/>
    <w:rsid w:val="00AE3EBD"/>
    <w:rsid w:val="00AE4240"/>
    <w:rsid w:val="00AE7259"/>
    <w:rsid w:val="00AF043D"/>
    <w:rsid w:val="00AF1910"/>
    <w:rsid w:val="00AF1A68"/>
    <w:rsid w:val="00AF1B02"/>
    <w:rsid w:val="00AF2F1B"/>
    <w:rsid w:val="00AF3B8E"/>
    <w:rsid w:val="00AF3F5A"/>
    <w:rsid w:val="00AF522A"/>
    <w:rsid w:val="00AF72EB"/>
    <w:rsid w:val="00B00471"/>
    <w:rsid w:val="00B0158E"/>
    <w:rsid w:val="00B028A0"/>
    <w:rsid w:val="00B037C6"/>
    <w:rsid w:val="00B03D6E"/>
    <w:rsid w:val="00B07062"/>
    <w:rsid w:val="00B10E94"/>
    <w:rsid w:val="00B11683"/>
    <w:rsid w:val="00B1308B"/>
    <w:rsid w:val="00B1332E"/>
    <w:rsid w:val="00B14A83"/>
    <w:rsid w:val="00B1528A"/>
    <w:rsid w:val="00B15C6B"/>
    <w:rsid w:val="00B15E20"/>
    <w:rsid w:val="00B163D2"/>
    <w:rsid w:val="00B16441"/>
    <w:rsid w:val="00B172C2"/>
    <w:rsid w:val="00B205C0"/>
    <w:rsid w:val="00B2087D"/>
    <w:rsid w:val="00B20DF4"/>
    <w:rsid w:val="00B22474"/>
    <w:rsid w:val="00B22478"/>
    <w:rsid w:val="00B2252A"/>
    <w:rsid w:val="00B23CC1"/>
    <w:rsid w:val="00B2469F"/>
    <w:rsid w:val="00B26B09"/>
    <w:rsid w:val="00B3081C"/>
    <w:rsid w:val="00B316A7"/>
    <w:rsid w:val="00B316D2"/>
    <w:rsid w:val="00B320F9"/>
    <w:rsid w:val="00B32395"/>
    <w:rsid w:val="00B3379F"/>
    <w:rsid w:val="00B358A6"/>
    <w:rsid w:val="00B35CAA"/>
    <w:rsid w:val="00B364E3"/>
    <w:rsid w:val="00B37DC3"/>
    <w:rsid w:val="00B400F7"/>
    <w:rsid w:val="00B402E0"/>
    <w:rsid w:val="00B40A11"/>
    <w:rsid w:val="00B41499"/>
    <w:rsid w:val="00B41B6E"/>
    <w:rsid w:val="00B41DE1"/>
    <w:rsid w:val="00B435EF"/>
    <w:rsid w:val="00B44B5B"/>
    <w:rsid w:val="00B454A9"/>
    <w:rsid w:val="00B4595D"/>
    <w:rsid w:val="00B460D2"/>
    <w:rsid w:val="00B46B91"/>
    <w:rsid w:val="00B521EB"/>
    <w:rsid w:val="00B54840"/>
    <w:rsid w:val="00B5641E"/>
    <w:rsid w:val="00B57DDF"/>
    <w:rsid w:val="00B6511B"/>
    <w:rsid w:val="00B6536E"/>
    <w:rsid w:val="00B65970"/>
    <w:rsid w:val="00B65A9C"/>
    <w:rsid w:val="00B65D04"/>
    <w:rsid w:val="00B66CAF"/>
    <w:rsid w:val="00B66EDE"/>
    <w:rsid w:val="00B708E1"/>
    <w:rsid w:val="00B72BC5"/>
    <w:rsid w:val="00B72E92"/>
    <w:rsid w:val="00B731C8"/>
    <w:rsid w:val="00B74D73"/>
    <w:rsid w:val="00B75BC6"/>
    <w:rsid w:val="00B77DA2"/>
    <w:rsid w:val="00B80015"/>
    <w:rsid w:val="00B800D4"/>
    <w:rsid w:val="00B802CF"/>
    <w:rsid w:val="00B81176"/>
    <w:rsid w:val="00B83530"/>
    <w:rsid w:val="00B83DE1"/>
    <w:rsid w:val="00B840D4"/>
    <w:rsid w:val="00B84489"/>
    <w:rsid w:val="00B8493E"/>
    <w:rsid w:val="00B85C81"/>
    <w:rsid w:val="00B86FAD"/>
    <w:rsid w:val="00B874B7"/>
    <w:rsid w:val="00B87AC3"/>
    <w:rsid w:val="00B906A8"/>
    <w:rsid w:val="00B91672"/>
    <w:rsid w:val="00B91FA9"/>
    <w:rsid w:val="00B9394D"/>
    <w:rsid w:val="00B949A1"/>
    <w:rsid w:val="00B95C97"/>
    <w:rsid w:val="00B95E8F"/>
    <w:rsid w:val="00B96431"/>
    <w:rsid w:val="00BA1683"/>
    <w:rsid w:val="00BA2072"/>
    <w:rsid w:val="00BA34F2"/>
    <w:rsid w:val="00BA45F4"/>
    <w:rsid w:val="00BA5395"/>
    <w:rsid w:val="00BA53E1"/>
    <w:rsid w:val="00BA58D2"/>
    <w:rsid w:val="00BA6A2C"/>
    <w:rsid w:val="00BA6E79"/>
    <w:rsid w:val="00BA757D"/>
    <w:rsid w:val="00BA7598"/>
    <w:rsid w:val="00BB0771"/>
    <w:rsid w:val="00BB13CC"/>
    <w:rsid w:val="00BB34CF"/>
    <w:rsid w:val="00BB3E1F"/>
    <w:rsid w:val="00BC03C9"/>
    <w:rsid w:val="00BC2991"/>
    <w:rsid w:val="00BC3FE4"/>
    <w:rsid w:val="00BC41FD"/>
    <w:rsid w:val="00BC5974"/>
    <w:rsid w:val="00BC5D56"/>
    <w:rsid w:val="00BC68C4"/>
    <w:rsid w:val="00BC780B"/>
    <w:rsid w:val="00BC7C11"/>
    <w:rsid w:val="00BD00DE"/>
    <w:rsid w:val="00BD082F"/>
    <w:rsid w:val="00BD167F"/>
    <w:rsid w:val="00BD4316"/>
    <w:rsid w:val="00BD5F69"/>
    <w:rsid w:val="00BD78A1"/>
    <w:rsid w:val="00BD7BBF"/>
    <w:rsid w:val="00BE37AD"/>
    <w:rsid w:val="00BE54B9"/>
    <w:rsid w:val="00BE5B7B"/>
    <w:rsid w:val="00BE6D4A"/>
    <w:rsid w:val="00BE7A07"/>
    <w:rsid w:val="00BE7A65"/>
    <w:rsid w:val="00BF0FED"/>
    <w:rsid w:val="00BF2125"/>
    <w:rsid w:val="00BF3900"/>
    <w:rsid w:val="00BF4557"/>
    <w:rsid w:val="00BF623D"/>
    <w:rsid w:val="00BF7B0B"/>
    <w:rsid w:val="00C024C8"/>
    <w:rsid w:val="00C026AC"/>
    <w:rsid w:val="00C034B8"/>
    <w:rsid w:val="00C04ADA"/>
    <w:rsid w:val="00C074EE"/>
    <w:rsid w:val="00C1323C"/>
    <w:rsid w:val="00C139EC"/>
    <w:rsid w:val="00C16EE7"/>
    <w:rsid w:val="00C17C09"/>
    <w:rsid w:val="00C17F7F"/>
    <w:rsid w:val="00C20D61"/>
    <w:rsid w:val="00C212EE"/>
    <w:rsid w:val="00C21904"/>
    <w:rsid w:val="00C27CDE"/>
    <w:rsid w:val="00C30E49"/>
    <w:rsid w:val="00C310FD"/>
    <w:rsid w:val="00C315E6"/>
    <w:rsid w:val="00C32444"/>
    <w:rsid w:val="00C341A1"/>
    <w:rsid w:val="00C36DFC"/>
    <w:rsid w:val="00C3723B"/>
    <w:rsid w:val="00C378C3"/>
    <w:rsid w:val="00C433C0"/>
    <w:rsid w:val="00C44826"/>
    <w:rsid w:val="00C44917"/>
    <w:rsid w:val="00C45AB2"/>
    <w:rsid w:val="00C46665"/>
    <w:rsid w:val="00C51361"/>
    <w:rsid w:val="00C51489"/>
    <w:rsid w:val="00C524B7"/>
    <w:rsid w:val="00C52B63"/>
    <w:rsid w:val="00C541C5"/>
    <w:rsid w:val="00C56E58"/>
    <w:rsid w:val="00C6071E"/>
    <w:rsid w:val="00C609E6"/>
    <w:rsid w:val="00C62E3C"/>
    <w:rsid w:val="00C63568"/>
    <w:rsid w:val="00C63DBD"/>
    <w:rsid w:val="00C63ED5"/>
    <w:rsid w:val="00C6473D"/>
    <w:rsid w:val="00C64CDF"/>
    <w:rsid w:val="00C707BA"/>
    <w:rsid w:val="00C72C08"/>
    <w:rsid w:val="00C746ED"/>
    <w:rsid w:val="00C7592D"/>
    <w:rsid w:val="00C77AF1"/>
    <w:rsid w:val="00C8186F"/>
    <w:rsid w:val="00C81F13"/>
    <w:rsid w:val="00C83265"/>
    <w:rsid w:val="00C83345"/>
    <w:rsid w:val="00C8441C"/>
    <w:rsid w:val="00C86A4F"/>
    <w:rsid w:val="00C86BF2"/>
    <w:rsid w:val="00C87337"/>
    <w:rsid w:val="00C9015A"/>
    <w:rsid w:val="00C90B74"/>
    <w:rsid w:val="00C90BEC"/>
    <w:rsid w:val="00C90C3B"/>
    <w:rsid w:val="00C9435B"/>
    <w:rsid w:val="00C94A8A"/>
    <w:rsid w:val="00C95139"/>
    <w:rsid w:val="00C959D3"/>
    <w:rsid w:val="00C97A9B"/>
    <w:rsid w:val="00C97B30"/>
    <w:rsid w:val="00CA00D7"/>
    <w:rsid w:val="00CA2868"/>
    <w:rsid w:val="00CA2BFB"/>
    <w:rsid w:val="00CA658C"/>
    <w:rsid w:val="00CA7E92"/>
    <w:rsid w:val="00CB0BD0"/>
    <w:rsid w:val="00CB22BE"/>
    <w:rsid w:val="00CB6DBA"/>
    <w:rsid w:val="00CC1085"/>
    <w:rsid w:val="00CC28E7"/>
    <w:rsid w:val="00CC2947"/>
    <w:rsid w:val="00CC2EE7"/>
    <w:rsid w:val="00CC376F"/>
    <w:rsid w:val="00CC7B4C"/>
    <w:rsid w:val="00CC7E5B"/>
    <w:rsid w:val="00CD3218"/>
    <w:rsid w:val="00CD4402"/>
    <w:rsid w:val="00CD5EBB"/>
    <w:rsid w:val="00CD699F"/>
    <w:rsid w:val="00CD74B3"/>
    <w:rsid w:val="00CE03A2"/>
    <w:rsid w:val="00CE123C"/>
    <w:rsid w:val="00CE145F"/>
    <w:rsid w:val="00CE1FE5"/>
    <w:rsid w:val="00CE298A"/>
    <w:rsid w:val="00CE4CB2"/>
    <w:rsid w:val="00CE54D4"/>
    <w:rsid w:val="00CE57CC"/>
    <w:rsid w:val="00CE6A84"/>
    <w:rsid w:val="00CE7DF6"/>
    <w:rsid w:val="00CF19E0"/>
    <w:rsid w:val="00CF309C"/>
    <w:rsid w:val="00CF4535"/>
    <w:rsid w:val="00CF4E5E"/>
    <w:rsid w:val="00CF5CBA"/>
    <w:rsid w:val="00D019C7"/>
    <w:rsid w:val="00D01AFD"/>
    <w:rsid w:val="00D02A84"/>
    <w:rsid w:val="00D048B7"/>
    <w:rsid w:val="00D06249"/>
    <w:rsid w:val="00D06D58"/>
    <w:rsid w:val="00D07AD6"/>
    <w:rsid w:val="00D10748"/>
    <w:rsid w:val="00D10B0D"/>
    <w:rsid w:val="00D10F7C"/>
    <w:rsid w:val="00D111C6"/>
    <w:rsid w:val="00D114CF"/>
    <w:rsid w:val="00D12BBE"/>
    <w:rsid w:val="00D12EDD"/>
    <w:rsid w:val="00D1467E"/>
    <w:rsid w:val="00D15065"/>
    <w:rsid w:val="00D16B5C"/>
    <w:rsid w:val="00D2012C"/>
    <w:rsid w:val="00D2073B"/>
    <w:rsid w:val="00D23062"/>
    <w:rsid w:val="00D23B7D"/>
    <w:rsid w:val="00D23D47"/>
    <w:rsid w:val="00D247E0"/>
    <w:rsid w:val="00D26287"/>
    <w:rsid w:val="00D27133"/>
    <w:rsid w:val="00D275EA"/>
    <w:rsid w:val="00D30707"/>
    <w:rsid w:val="00D31AF5"/>
    <w:rsid w:val="00D40E3D"/>
    <w:rsid w:val="00D426A9"/>
    <w:rsid w:val="00D43E2A"/>
    <w:rsid w:val="00D4612B"/>
    <w:rsid w:val="00D46352"/>
    <w:rsid w:val="00D468CF"/>
    <w:rsid w:val="00D469D5"/>
    <w:rsid w:val="00D509CB"/>
    <w:rsid w:val="00D50BA1"/>
    <w:rsid w:val="00D50E1F"/>
    <w:rsid w:val="00D55AEF"/>
    <w:rsid w:val="00D5619F"/>
    <w:rsid w:val="00D56406"/>
    <w:rsid w:val="00D57B43"/>
    <w:rsid w:val="00D57EC2"/>
    <w:rsid w:val="00D604E8"/>
    <w:rsid w:val="00D618B8"/>
    <w:rsid w:val="00D61919"/>
    <w:rsid w:val="00D61D4D"/>
    <w:rsid w:val="00D640CC"/>
    <w:rsid w:val="00D653E2"/>
    <w:rsid w:val="00D6587A"/>
    <w:rsid w:val="00D65EF5"/>
    <w:rsid w:val="00D66542"/>
    <w:rsid w:val="00D6708C"/>
    <w:rsid w:val="00D670D4"/>
    <w:rsid w:val="00D70DA0"/>
    <w:rsid w:val="00D71FBE"/>
    <w:rsid w:val="00D72023"/>
    <w:rsid w:val="00D72538"/>
    <w:rsid w:val="00D73B08"/>
    <w:rsid w:val="00D742AB"/>
    <w:rsid w:val="00D75510"/>
    <w:rsid w:val="00D76145"/>
    <w:rsid w:val="00D7621F"/>
    <w:rsid w:val="00D768F3"/>
    <w:rsid w:val="00D76E17"/>
    <w:rsid w:val="00D7722F"/>
    <w:rsid w:val="00D808F9"/>
    <w:rsid w:val="00D80F6F"/>
    <w:rsid w:val="00D81FE4"/>
    <w:rsid w:val="00D82309"/>
    <w:rsid w:val="00D838B6"/>
    <w:rsid w:val="00D85610"/>
    <w:rsid w:val="00D86244"/>
    <w:rsid w:val="00D86CFB"/>
    <w:rsid w:val="00D86FD5"/>
    <w:rsid w:val="00D87756"/>
    <w:rsid w:val="00D90AF2"/>
    <w:rsid w:val="00D92F76"/>
    <w:rsid w:val="00D96198"/>
    <w:rsid w:val="00D966DA"/>
    <w:rsid w:val="00D9749F"/>
    <w:rsid w:val="00D97966"/>
    <w:rsid w:val="00D979E1"/>
    <w:rsid w:val="00D97CE4"/>
    <w:rsid w:val="00DA0CA2"/>
    <w:rsid w:val="00DA0DE1"/>
    <w:rsid w:val="00DA1204"/>
    <w:rsid w:val="00DA35D9"/>
    <w:rsid w:val="00DA4C72"/>
    <w:rsid w:val="00DA564C"/>
    <w:rsid w:val="00DB0934"/>
    <w:rsid w:val="00DB0CDF"/>
    <w:rsid w:val="00DB0EAF"/>
    <w:rsid w:val="00DB16A9"/>
    <w:rsid w:val="00DB1F25"/>
    <w:rsid w:val="00DB2EFA"/>
    <w:rsid w:val="00DB31DD"/>
    <w:rsid w:val="00DB3845"/>
    <w:rsid w:val="00DB4FB2"/>
    <w:rsid w:val="00DB51F3"/>
    <w:rsid w:val="00DB57FF"/>
    <w:rsid w:val="00DB5B46"/>
    <w:rsid w:val="00DB6F9A"/>
    <w:rsid w:val="00DC09D4"/>
    <w:rsid w:val="00DC1358"/>
    <w:rsid w:val="00DC199B"/>
    <w:rsid w:val="00DC2024"/>
    <w:rsid w:val="00DC2583"/>
    <w:rsid w:val="00DC3263"/>
    <w:rsid w:val="00DC32FB"/>
    <w:rsid w:val="00DC6A47"/>
    <w:rsid w:val="00DC7111"/>
    <w:rsid w:val="00DD4482"/>
    <w:rsid w:val="00DD6BCE"/>
    <w:rsid w:val="00DD7E04"/>
    <w:rsid w:val="00DE0344"/>
    <w:rsid w:val="00DE1181"/>
    <w:rsid w:val="00DE5301"/>
    <w:rsid w:val="00DE55E8"/>
    <w:rsid w:val="00DE5E68"/>
    <w:rsid w:val="00DE62A8"/>
    <w:rsid w:val="00DE6AA6"/>
    <w:rsid w:val="00DF1311"/>
    <w:rsid w:val="00DF2390"/>
    <w:rsid w:val="00DF3501"/>
    <w:rsid w:val="00DF4AC6"/>
    <w:rsid w:val="00DF7BE2"/>
    <w:rsid w:val="00E01875"/>
    <w:rsid w:val="00E027EC"/>
    <w:rsid w:val="00E02AC9"/>
    <w:rsid w:val="00E030AD"/>
    <w:rsid w:val="00E04C2E"/>
    <w:rsid w:val="00E04C4B"/>
    <w:rsid w:val="00E05BB4"/>
    <w:rsid w:val="00E06322"/>
    <w:rsid w:val="00E07B72"/>
    <w:rsid w:val="00E11732"/>
    <w:rsid w:val="00E12CF8"/>
    <w:rsid w:val="00E142C3"/>
    <w:rsid w:val="00E14630"/>
    <w:rsid w:val="00E14C46"/>
    <w:rsid w:val="00E15234"/>
    <w:rsid w:val="00E16011"/>
    <w:rsid w:val="00E1717B"/>
    <w:rsid w:val="00E17304"/>
    <w:rsid w:val="00E1737D"/>
    <w:rsid w:val="00E20CF8"/>
    <w:rsid w:val="00E21B2D"/>
    <w:rsid w:val="00E22754"/>
    <w:rsid w:val="00E22A9D"/>
    <w:rsid w:val="00E23C73"/>
    <w:rsid w:val="00E25A1A"/>
    <w:rsid w:val="00E26F01"/>
    <w:rsid w:val="00E26FEE"/>
    <w:rsid w:val="00E27413"/>
    <w:rsid w:val="00E276B0"/>
    <w:rsid w:val="00E27B38"/>
    <w:rsid w:val="00E30AE6"/>
    <w:rsid w:val="00E31A51"/>
    <w:rsid w:val="00E32D7D"/>
    <w:rsid w:val="00E33037"/>
    <w:rsid w:val="00E33526"/>
    <w:rsid w:val="00E336D1"/>
    <w:rsid w:val="00E344E2"/>
    <w:rsid w:val="00E352D4"/>
    <w:rsid w:val="00E358DE"/>
    <w:rsid w:val="00E372CC"/>
    <w:rsid w:val="00E37CDA"/>
    <w:rsid w:val="00E40411"/>
    <w:rsid w:val="00E40549"/>
    <w:rsid w:val="00E40BD6"/>
    <w:rsid w:val="00E41FB3"/>
    <w:rsid w:val="00E420A0"/>
    <w:rsid w:val="00E425F1"/>
    <w:rsid w:val="00E43A12"/>
    <w:rsid w:val="00E43A72"/>
    <w:rsid w:val="00E45B1F"/>
    <w:rsid w:val="00E46C22"/>
    <w:rsid w:val="00E46E6F"/>
    <w:rsid w:val="00E504CF"/>
    <w:rsid w:val="00E5160E"/>
    <w:rsid w:val="00E522A0"/>
    <w:rsid w:val="00E52613"/>
    <w:rsid w:val="00E555DA"/>
    <w:rsid w:val="00E56FEC"/>
    <w:rsid w:val="00E60AB8"/>
    <w:rsid w:val="00E61DDF"/>
    <w:rsid w:val="00E65F95"/>
    <w:rsid w:val="00E664D7"/>
    <w:rsid w:val="00E704BE"/>
    <w:rsid w:val="00E72B91"/>
    <w:rsid w:val="00E74F66"/>
    <w:rsid w:val="00E77465"/>
    <w:rsid w:val="00E77FC5"/>
    <w:rsid w:val="00E81C32"/>
    <w:rsid w:val="00E82BF3"/>
    <w:rsid w:val="00E8308C"/>
    <w:rsid w:val="00E835E7"/>
    <w:rsid w:val="00E83779"/>
    <w:rsid w:val="00E87CF1"/>
    <w:rsid w:val="00E9011C"/>
    <w:rsid w:val="00E90455"/>
    <w:rsid w:val="00E91B95"/>
    <w:rsid w:val="00E93A9F"/>
    <w:rsid w:val="00E93B09"/>
    <w:rsid w:val="00E94163"/>
    <w:rsid w:val="00E94F32"/>
    <w:rsid w:val="00EA2B81"/>
    <w:rsid w:val="00EA2CE7"/>
    <w:rsid w:val="00EA2D71"/>
    <w:rsid w:val="00EA31FC"/>
    <w:rsid w:val="00EA4D28"/>
    <w:rsid w:val="00EA6786"/>
    <w:rsid w:val="00EA6797"/>
    <w:rsid w:val="00EA6B6C"/>
    <w:rsid w:val="00EA6DFA"/>
    <w:rsid w:val="00EB241B"/>
    <w:rsid w:val="00EB2463"/>
    <w:rsid w:val="00EB2979"/>
    <w:rsid w:val="00EB2BF0"/>
    <w:rsid w:val="00EB5226"/>
    <w:rsid w:val="00EB76D0"/>
    <w:rsid w:val="00EC054A"/>
    <w:rsid w:val="00EC2B5B"/>
    <w:rsid w:val="00EC349C"/>
    <w:rsid w:val="00EC35EB"/>
    <w:rsid w:val="00EC4D2B"/>
    <w:rsid w:val="00EC513A"/>
    <w:rsid w:val="00EC5193"/>
    <w:rsid w:val="00EC5232"/>
    <w:rsid w:val="00EC627D"/>
    <w:rsid w:val="00EC67A3"/>
    <w:rsid w:val="00ED0987"/>
    <w:rsid w:val="00ED16D4"/>
    <w:rsid w:val="00ED3204"/>
    <w:rsid w:val="00ED459E"/>
    <w:rsid w:val="00ED46AC"/>
    <w:rsid w:val="00ED7EBD"/>
    <w:rsid w:val="00EE0936"/>
    <w:rsid w:val="00EE105C"/>
    <w:rsid w:val="00EE26D3"/>
    <w:rsid w:val="00EE2B77"/>
    <w:rsid w:val="00EE3819"/>
    <w:rsid w:val="00EE39F0"/>
    <w:rsid w:val="00EE43CF"/>
    <w:rsid w:val="00EE450E"/>
    <w:rsid w:val="00EE62A9"/>
    <w:rsid w:val="00EE6AB4"/>
    <w:rsid w:val="00EE72D7"/>
    <w:rsid w:val="00EF0828"/>
    <w:rsid w:val="00EF22F6"/>
    <w:rsid w:val="00EF37F9"/>
    <w:rsid w:val="00EF4B3B"/>
    <w:rsid w:val="00EF6219"/>
    <w:rsid w:val="00EF6D05"/>
    <w:rsid w:val="00EF73AF"/>
    <w:rsid w:val="00EF7E85"/>
    <w:rsid w:val="00F03C48"/>
    <w:rsid w:val="00F0547A"/>
    <w:rsid w:val="00F06D9D"/>
    <w:rsid w:val="00F06E23"/>
    <w:rsid w:val="00F06E38"/>
    <w:rsid w:val="00F06E48"/>
    <w:rsid w:val="00F07DFD"/>
    <w:rsid w:val="00F101D5"/>
    <w:rsid w:val="00F1255F"/>
    <w:rsid w:val="00F13213"/>
    <w:rsid w:val="00F14766"/>
    <w:rsid w:val="00F152DA"/>
    <w:rsid w:val="00F15F6D"/>
    <w:rsid w:val="00F16259"/>
    <w:rsid w:val="00F168CC"/>
    <w:rsid w:val="00F16B92"/>
    <w:rsid w:val="00F17188"/>
    <w:rsid w:val="00F1726F"/>
    <w:rsid w:val="00F2085F"/>
    <w:rsid w:val="00F20C6A"/>
    <w:rsid w:val="00F215AE"/>
    <w:rsid w:val="00F21DED"/>
    <w:rsid w:val="00F2337C"/>
    <w:rsid w:val="00F23D14"/>
    <w:rsid w:val="00F24311"/>
    <w:rsid w:val="00F2516A"/>
    <w:rsid w:val="00F253AC"/>
    <w:rsid w:val="00F30BF5"/>
    <w:rsid w:val="00F30F30"/>
    <w:rsid w:val="00F315DA"/>
    <w:rsid w:val="00F31660"/>
    <w:rsid w:val="00F318E4"/>
    <w:rsid w:val="00F32E76"/>
    <w:rsid w:val="00F3448C"/>
    <w:rsid w:val="00F347D2"/>
    <w:rsid w:val="00F375B1"/>
    <w:rsid w:val="00F37A0C"/>
    <w:rsid w:val="00F37A7E"/>
    <w:rsid w:val="00F37A97"/>
    <w:rsid w:val="00F37D20"/>
    <w:rsid w:val="00F37F40"/>
    <w:rsid w:val="00F40CA0"/>
    <w:rsid w:val="00F411CB"/>
    <w:rsid w:val="00F43389"/>
    <w:rsid w:val="00F45416"/>
    <w:rsid w:val="00F5156C"/>
    <w:rsid w:val="00F51E07"/>
    <w:rsid w:val="00F52A22"/>
    <w:rsid w:val="00F52D90"/>
    <w:rsid w:val="00F55728"/>
    <w:rsid w:val="00F57DD6"/>
    <w:rsid w:val="00F602A2"/>
    <w:rsid w:val="00F6069E"/>
    <w:rsid w:val="00F60ACB"/>
    <w:rsid w:val="00F61B64"/>
    <w:rsid w:val="00F651BE"/>
    <w:rsid w:val="00F65A04"/>
    <w:rsid w:val="00F65F0E"/>
    <w:rsid w:val="00F6695C"/>
    <w:rsid w:val="00F67874"/>
    <w:rsid w:val="00F67B4E"/>
    <w:rsid w:val="00F67D52"/>
    <w:rsid w:val="00F70F32"/>
    <w:rsid w:val="00F7227F"/>
    <w:rsid w:val="00F75C8B"/>
    <w:rsid w:val="00F77978"/>
    <w:rsid w:val="00F81909"/>
    <w:rsid w:val="00F84EE2"/>
    <w:rsid w:val="00F852E1"/>
    <w:rsid w:val="00F8586B"/>
    <w:rsid w:val="00F859DA"/>
    <w:rsid w:val="00F85A5D"/>
    <w:rsid w:val="00F86158"/>
    <w:rsid w:val="00F86B8F"/>
    <w:rsid w:val="00F91157"/>
    <w:rsid w:val="00F91ACF"/>
    <w:rsid w:val="00F91AD7"/>
    <w:rsid w:val="00F92863"/>
    <w:rsid w:val="00F94E7D"/>
    <w:rsid w:val="00F96AB0"/>
    <w:rsid w:val="00F97739"/>
    <w:rsid w:val="00F9773D"/>
    <w:rsid w:val="00FA0506"/>
    <w:rsid w:val="00FA13E6"/>
    <w:rsid w:val="00FA16FB"/>
    <w:rsid w:val="00FA54ED"/>
    <w:rsid w:val="00FA550E"/>
    <w:rsid w:val="00FA56C8"/>
    <w:rsid w:val="00FA60B4"/>
    <w:rsid w:val="00FA6914"/>
    <w:rsid w:val="00FA6B02"/>
    <w:rsid w:val="00FB02FA"/>
    <w:rsid w:val="00FB0FDD"/>
    <w:rsid w:val="00FB127B"/>
    <w:rsid w:val="00FB134A"/>
    <w:rsid w:val="00FB17FC"/>
    <w:rsid w:val="00FB3104"/>
    <w:rsid w:val="00FB3163"/>
    <w:rsid w:val="00FB3C50"/>
    <w:rsid w:val="00FB4828"/>
    <w:rsid w:val="00FB68B1"/>
    <w:rsid w:val="00FB7681"/>
    <w:rsid w:val="00FC144A"/>
    <w:rsid w:val="00FC17CD"/>
    <w:rsid w:val="00FC2527"/>
    <w:rsid w:val="00FC2745"/>
    <w:rsid w:val="00FC29D9"/>
    <w:rsid w:val="00FC2F49"/>
    <w:rsid w:val="00FC2F9C"/>
    <w:rsid w:val="00FC3911"/>
    <w:rsid w:val="00FC46A5"/>
    <w:rsid w:val="00FC515B"/>
    <w:rsid w:val="00FC5419"/>
    <w:rsid w:val="00FC57EC"/>
    <w:rsid w:val="00FC5EC4"/>
    <w:rsid w:val="00FD0C78"/>
    <w:rsid w:val="00FD1C82"/>
    <w:rsid w:val="00FD64E5"/>
    <w:rsid w:val="00FD707E"/>
    <w:rsid w:val="00FD77BD"/>
    <w:rsid w:val="00FE188C"/>
    <w:rsid w:val="00FE26AB"/>
    <w:rsid w:val="00FE3836"/>
    <w:rsid w:val="00FE55A1"/>
    <w:rsid w:val="00FE6177"/>
    <w:rsid w:val="00FE6852"/>
    <w:rsid w:val="00FE6AE1"/>
    <w:rsid w:val="00FE6C22"/>
    <w:rsid w:val="00FE721D"/>
    <w:rsid w:val="00FF0D52"/>
    <w:rsid w:val="00FF1951"/>
    <w:rsid w:val="00FF1D0F"/>
    <w:rsid w:val="00FF4092"/>
    <w:rsid w:val="00FF68D4"/>
    <w:rsid w:val="00FF7382"/>
    <w:rsid w:val="00FF7D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  <w14:docId w14:val="4D60CABC"/>
  <w15:docId w15:val="{D256053E-F082-427E-B097-B23DD96986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unhideWhenUsed="1" w:qFormat="1"/>
    <w:lsdException w:name="heading 6" w:uiPriority="0" w:unhideWhenUsed="1" w:qFormat="1"/>
    <w:lsdException w:name="heading 7" w:uiPriority="0" w:unhideWhenUsed="1" w:qFormat="1"/>
    <w:lsdException w:name="heading 8" w:uiPriority="0" w:unhideWhenUsed="1" w:qFormat="1"/>
    <w:lsdException w:name="heading 9" w:uiPriority="0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0" w:unhideWhenUsed="1"/>
    <w:lsdException w:name="toc 2" w:uiPriority="0" w:unhideWhenUsed="1"/>
    <w:lsdException w:name="toc 3" w:uiPriority="0" w:unhideWhenUsed="1"/>
    <w:lsdException w:name="toc 4" w:uiPriority="0" w:unhideWhenUsed="1"/>
    <w:lsdException w:name="toc 5" w:uiPriority="0" w:unhideWhenUsed="1"/>
    <w:lsdException w:name="toc 6" w:uiPriority="0" w:unhideWhenUsed="1"/>
    <w:lsdException w:name="toc 7" w:uiPriority="0" w:unhideWhenUsed="1"/>
    <w:lsdException w:name="toc 8" w:uiPriority="0" w:unhideWhenUsed="1"/>
    <w:lsdException w:name="toc 9" w:uiPriority="0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iPriority="0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iPriority="0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734FD"/>
    <w:rPr>
      <w:color w:val="000000"/>
      <w:sz w:val="24"/>
      <w:szCs w:val="24"/>
    </w:rPr>
  </w:style>
  <w:style w:type="paragraph" w:styleId="Nagwek1">
    <w:name w:val="heading 1"/>
    <w:aliases w:val="Level 1,rozdział"/>
    <w:basedOn w:val="Normalny"/>
    <w:next w:val="Normalny"/>
    <w:link w:val="Nagwek1Znak1"/>
    <w:uiPriority w:val="99"/>
    <w:qFormat/>
    <w:rsid w:val="00C81F13"/>
    <w:pPr>
      <w:keepNext/>
      <w:jc w:val="center"/>
      <w:outlineLvl w:val="0"/>
    </w:pPr>
    <w:rPr>
      <w:b/>
      <w:bCs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C81F13"/>
    <w:pPr>
      <w:keepNext/>
      <w:jc w:val="center"/>
      <w:outlineLvl w:val="1"/>
    </w:pPr>
    <w:rPr>
      <w:b/>
      <w:bCs/>
      <w:caps/>
      <w:sz w:val="28"/>
      <w:szCs w:val="28"/>
    </w:rPr>
  </w:style>
  <w:style w:type="paragraph" w:styleId="Nagwek3">
    <w:name w:val="heading 3"/>
    <w:aliases w:val="Sous_Titre 2"/>
    <w:basedOn w:val="Normalny"/>
    <w:next w:val="Normalny"/>
    <w:link w:val="Nagwek3Znak"/>
    <w:uiPriority w:val="99"/>
    <w:qFormat/>
    <w:rsid w:val="00C81F13"/>
    <w:pPr>
      <w:keepNext/>
      <w:outlineLvl w:val="2"/>
    </w:pPr>
    <w:rPr>
      <w:b/>
      <w:bCs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C81F13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tabs>
        <w:tab w:val="left" w:pos="720"/>
        <w:tab w:val="left" w:pos="864"/>
      </w:tabs>
      <w:jc w:val="center"/>
      <w:outlineLvl w:val="3"/>
    </w:pPr>
    <w:rPr>
      <w:b/>
      <w:bCs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C81F13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  <w:outlineLvl w:val="4"/>
    </w:pPr>
    <w:rPr>
      <w:b/>
      <w:bCs/>
      <w:u w:val="single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C81F13"/>
    <w:pPr>
      <w:keepNext/>
      <w:shd w:val="pct10" w:color="auto" w:fill="auto"/>
      <w:outlineLvl w:val="5"/>
    </w:pPr>
    <w:rPr>
      <w:b/>
      <w:bCs/>
      <w:u w:val="single"/>
    </w:rPr>
  </w:style>
  <w:style w:type="paragraph" w:styleId="Nagwek7">
    <w:name w:val="heading 7"/>
    <w:basedOn w:val="Normalny"/>
    <w:next w:val="Normalny"/>
    <w:link w:val="Nagwek7Znak"/>
    <w:uiPriority w:val="99"/>
    <w:qFormat/>
    <w:rsid w:val="00C81F13"/>
    <w:pPr>
      <w:keepNext/>
      <w:outlineLvl w:val="6"/>
    </w:pPr>
    <w:rPr>
      <w:b/>
      <w:bCs/>
      <w:color w:val="auto"/>
      <w:sz w:val="18"/>
      <w:szCs w:val="18"/>
    </w:rPr>
  </w:style>
  <w:style w:type="paragraph" w:styleId="Nagwek8">
    <w:name w:val="heading 8"/>
    <w:basedOn w:val="Normalny"/>
    <w:next w:val="Normalny"/>
    <w:link w:val="Nagwek8Znak"/>
    <w:uiPriority w:val="99"/>
    <w:qFormat/>
    <w:rsid w:val="00C81F13"/>
    <w:pPr>
      <w:keepNext/>
      <w:tabs>
        <w:tab w:val="left" w:pos="851"/>
      </w:tabs>
      <w:jc w:val="center"/>
      <w:outlineLvl w:val="7"/>
    </w:pPr>
    <w:rPr>
      <w:b/>
      <w:bCs/>
      <w:color w:val="auto"/>
      <w:sz w:val="16"/>
      <w:szCs w:val="16"/>
    </w:rPr>
  </w:style>
  <w:style w:type="paragraph" w:styleId="Nagwek9">
    <w:name w:val="heading 9"/>
    <w:basedOn w:val="Normalny"/>
    <w:next w:val="Normalny"/>
    <w:link w:val="Nagwek9Znak"/>
    <w:uiPriority w:val="99"/>
    <w:qFormat/>
    <w:rsid w:val="00C81F13"/>
    <w:pPr>
      <w:keepNext/>
      <w:shd w:val="pct10" w:color="auto" w:fill="auto"/>
      <w:tabs>
        <w:tab w:val="left" w:pos="8679"/>
      </w:tabs>
      <w:outlineLvl w:val="8"/>
    </w:pPr>
    <w:rPr>
      <w:b/>
      <w:bCs/>
      <w:color w:val="auto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1">
    <w:name w:val="Nagłówek 1 Znak1"/>
    <w:aliases w:val="Level 1 Znak,rozdział Znak"/>
    <w:basedOn w:val="Domylnaczcionkaakapitu"/>
    <w:link w:val="Nagwek1"/>
    <w:uiPriority w:val="99"/>
    <w:locked/>
    <w:rsid w:val="00847506"/>
    <w:rPr>
      <w:rFonts w:ascii="Cambria" w:hAnsi="Cambria" w:cs="Cambria"/>
      <w:b/>
      <w:bCs/>
      <w:color w:val="000000"/>
      <w:kern w:val="32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9"/>
    <w:semiHidden/>
    <w:locked/>
    <w:rsid w:val="00847506"/>
    <w:rPr>
      <w:rFonts w:ascii="Cambria" w:hAnsi="Cambria" w:cs="Cambria"/>
      <w:b/>
      <w:bCs/>
      <w:i/>
      <w:iCs/>
      <w:color w:val="000000"/>
      <w:sz w:val="28"/>
      <w:szCs w:val="28"/>
    </w:rPr>
  </w:style>
  <w:style w:type="character" w:customStyle="1" w:styleId="Nagwek3Znak">
    <w:name w:val="Nagłówek 3 Znak"/>
    <w:aliases w:val="Sous_Titre 2 Znak"/>
    <w:basedOn w:val="Domylnaczcionkaakapitu"/>
    <w:link w:val="Nagwek3"/>
    <w:uiPriority w:val="99"/>
    <w:semiHidden/>
    <w:locked/>
    <w:rsid w:val="00847506"/>
    <w:rPr>
      <w:rFonts w:ascii="Cambria" w:hAnsi="Cambria" w:cs="Cambria"/>
      <w:b/>
      <w:bCs/>
      <w:color w:val="000000"/>
      <w:sz w:val="26"/>
      <w:szCs w:val="26"/>
    </w:rPr>
  </w:style>
  <w:style w:type="character" w:customStyle="1" w:styleId="Nagwek4Znak">
    <w:name w:val="Nagłówek 4 Znak"/>
    <w:basedOn w:val="Domylnaczcionkaakapitu"/>
    <w:link w:val="Nagwek4"/>
    <w:uiPriority w:val="99"/>
    <w:semiHidden/>
    <w:locked/>
    <w:rsid w:val="00847506"/>
    <w:rPr>
      <w:rFonts w:ascii="Calibri" w:hAnsi="Calibri" w:cs="Calibri"/>
      <w:b/>
      <w:bCs/>
      <w:color w:val="000000"/>
      <w:sz w:val="28"/>
      <w:szCs w:val="28"/>
    </w:rPr>
  </w:style>
  <w:style w:type="character" w:customStyle="1" w:styleId="Nagwek5Znak">
    <w:name w:val="Nagłówek 5 Znak"/>
    <w:basedOn w:val="Domylnaczcionkaakapitu"/>
    <w:link w:val="Nagwek5"/>
    <w:uiPriority w:val="99"/>
    <w:semiHidden/>
    <w:locked/>
    <w:rsid w:val="00847506"/>
    <w:rPr>
      <w:rFonts w:ascii="Calibri" w:hAnsi="Calibri" w:cs="Calibri"/>
      <w:b/>
      <w:bCs/>
      <w:i/>
      <w:iCs/>
      <w:color w:val="000000"/>
      <w:sz w:val="26"/>
      <w:szCs w:val="26"/>
    </w:rPr>
  </w:style>
  <w:style w:type="character" w:customStyle="1" w:styleId="Nagwek6Znak">
    <w:name w:val="Nagłówek 6 Znak"/>
    <w:basedOn w:val="Domylnaczcionkaakapitu"/>
    <w:link w:val="Nagwek6"/>
    <w:uiPriority w:val="99"/>
    <w:semiHidden/>
    <w:locked/>
    <w:rsid w:val="00847506"/>
    <w:rPr>
      <w:rFonts w:ascii="Calibri" w:hAnsi="Calibri" w:cs="Calibri"/>
      <w:b/>
      <w:bCs/>
      <w:color w:val="000000"/>
    </w:rPr>
  </w:style>
  <w:style w:type="character" w:customStyle="1" w:styleId="Nagwek7Znak">
    <w:name w:val="Nagłówek 7 Znak"/>
    <w:basedOn w:val="Domylnaczcionkaakapitu"/>
    <w:link w:val="Nagwek7"/>
    <w:uiPriority w:val="99"/>
    <w:semiHidden/>
    <w:locked/>
    <w:rsid w:val="00847506"/>
    <w:rPr>
      <w:rFonts w:ascii="Calibri" w:hAnsi="Calibri" w:cs="Calibri"/>
      <w:color w:val="000000"/>
      <w:sz w:val="24"/>
      <w:szCs w:val="24"/>
    </w:rPr>
  </w:style>
  <w:style w:type="character" w:customStyle="1" w:styleId="Nagwek8Znak">
    <w:name w:val="Nagłówek 8 Znak"/>
    <w:basedOn w:val="Domylnaczcionkaakapitu"/>
    <w:link w:val="Nagwek8"/>
    <w:uiPriority w:val="99"/>
    <w:semiHidden/>
    <w:locked/>
    <w:rsid w:val="00847506"/>
    <w:rPr>
      <w:rFonts w:ascii="Calibri" w:hAnsi="Calibri" w:cs="Calibri"/>
      <w:i/>
      <w:iCs/>
      <w:color w:val="000000"/>
      <w:sz w:val="24"/>
      <w:szCs w:val="24"/>
    </w:rPr>
  </w:style>
  <w:style w:type="character" w:customStyle="1" w:styleId="Nagwek9Znak">
    <w:name w:val="Nagłówek 9 Znak"/>
    <w:basedOn w:val="Domylnaczcionkaakapitu"/>
    <w:link w:val="Nagwek9"/>
    <w:uiPriority w:val="99"/>
    <w:semiHidden/>
    <w:locked/>
    <w:rsid w:val="00847506"/>
    <w:rPr>
      <w:rFonts w:ascii="Cambria" w:hAnsi="Cambria" w:cs="Cambria"/>
      <w:color w:val="000000"/>
    </w:rPr>
  </w:style>
  <w:style w:type="paragraph" w:styleId="Nagwek">
    <w:name w:val="header"/>
    <w:basedOn w:val="Normalny"/>
    <w:link w:val="NagwekZnak"/>
    <w:uiPriority w:val="99"/>
    <w:rsid w:val="00C81F1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01733D"/>
    <w:rPr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C81F1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locked/>
    <w:rsid w:val="00847506"/>
    <w:rPr>
      <w:color w:val="000000"/>
      <w:sz w:val="20"/>
      <w:szCs w:val="20"/>
    </w:rPr>
  </w:style>
  <w:style w:type="character" w:styleId="Numerstrony">
    <w:name w:val="page number"/>
    <w:basedOn w:val="Domylnaczcionkaakapitu"/>
    <w:uiPriority w:val="99"/>
    <w:rsid w:val="00C81F13"/>
  </w:style>
  <w:style w:type="character" w:styleId="Odwoaniedokomentarza">
    <w:name w:val="annotation reference"/>
    <w:basedOn w:val="Domylnaczcionkaakapitu"/>
    <w:rsid w:val="00C81F13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C81F1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locked/>
    <w:rsid w:val="00027973"/>
    <w:rPr>
      <w:color w:val="000000"/>
    </w:rPr>
  </w:style>
  <w:style w:type="paragraph" w:styleId="Tekstpodstawowy">
    <w:name w:val="Body Text"/>
    <w:aliases w:val="LOAN"/>
    <w:basedOn w:val="Normalny"/>
    <w:link w:val="TekstpodstawowyZnak"/>
    <w:uiPriority w:val="99"/>
    <w:rsid w:val="00C81F13"/>
    <w:rPr>
      <w:lang w:val="cs-CZ"/>
    </w:rPr>
  </w:style>
  <w:style w:type="character" w:customStyle="1" w:styleId="TekstpodstawowyZnak">
    <w:name w:val="Tekst podstawowy Znak"/>
    <w:aliases w:val="LOAN Znak"/>
    <w:basedOn w:val="Domylnaczcionkaakapitu"/>
    <w:link w:val="Tekstpodstawowy"/>
    <w:uiPriority w:val="99"/>
    <w:locked/>
    <w:rsid w:val="00847506"/>
    <w:rPr>
      <w:color w:val="000000"/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C81F13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locked/>
    <w:rsid w:val="00847506"/>
    <w:rPr>
      <w:color w:val="000000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rsid w:val="00C81F13"/>
    <w:rPr>
      <w:vertAlign w:val="superscript"/>
    </w:rPr>
  </w:style>
  <w:style w:type="paragraph" w:styleId="Tekstpodstawowy2">
    <w:name w:val="Body Text 2"/>
    <w:basedOn w:val="Normalny"/>
    <w:link w:val="Tekstpodstawowy2Znak"/>
    <w:uiPriority w:val="99"/>
    <w:rsid w:val="00C81F13"/>
    <w:pPr>
      <w:jc w:val="both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locked/>
    <w:rsid w:val="00147740"/>
    <w:rPr>
      <w:color w:val="000000"/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rsid w:val="00C81F13"/>
    <w:pPr>
      <w:widowControl w:val="0"/>
      <w:ind w:left="284" w:hanging="284"/>
      <w:jc w:val="both"/>
    </w:pPr>
    <w:rPr>
      <w:color w:val="auto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locked/>
    <w:rsid w:val="00847506"/>
    <w:rPr>
      <w:color w:val="000000"/>
      <w:sz w:val="20"/>
      <w:szCs w:val="20"/>
    </w:rPr>
  </w:style>
  <w:style w:type="paragraph" w:styleId="Tekstpodstawowywcity2">
    <w:name w:val="Body Text Indent 2"/>
    <w:basedOn w:val="Normalny"/>
    <w:link w:val="Tekstpodstawowywcity2Znak"/>
    <w:uiPriority w:val="99"/>
    <w:rsid w:val="00C81F13"/>
    <w:pPr>
      <w:widowControl w:val="0"/>
      <w:ind w:left="284" w:hanging="284"/>
      <w:jc w:val="both"/>
    </w:pPr>
    <w:rPr>
      <w:b/>
      <w:bCs/>
      <w:color w:val="auto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locked/>
    <w:rsid w:val="00847506"/>
    <w:rPr>
      <w:color w:val="000000"/>
      <w:sz w:val="20"/>
      <w:szCs w:val="20"/>
    </w:rPr>
  </w:style>
  <w:style w:type="paragraph" w:styleId="Tekstpodstawowywcity3">
    <w:name w:val="Body Text Indent 3"/>
    <w:basedOn w:val="Normalny"/>
    <w:link w:val="Tekstpodstawowywcity3Znak"/>
    <w:uiPriority w:val="99"/>
    <w:rsid w:val="00C81F13"/>
    <w:pPr>
      <w:spacing w:line="120" w:lineRule="atLeast"/>
      <w:ind w:firstLine="708"/>
      <w:jc w:val="both"/>
    </w:pPr>
    <w:rPr>
      <w:b/>
      <w:bCs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locked/>
    <w:rsid w:val="00847506"/>
    <w:rPr>
      <w:color w:val="000000"/>
      <w:sz w:val="16"/>
      <w:szCs w:val="16"/>
    </w:rPr>
  </w:style>
  <w:style w:type="paragraph" w:styleId="Tytu">
    <w:name w:val="Title"/>
    <w:basedOn w:val="Normalny"/>
    <w:link w:val="TytuZnak"/>
    <w:uiPriority w:val="99"/>
    <w:qFormat/>
    <w:rsid w:val="00C81F13"/>
    <w:pPr>
      <w:spacing w:line="120" w:lineRule="atLeast"/>
      <w:jc w:val="center"/>
    </w:pPr>
    <w:rPr>
      <w:b/>
      <w:bCs/>
    </w:rPr>
  </w:style>
  <w:style w:type="character" w:customStyle="1" w:styleId="TytuZnak">
    <w:name w:val="Tytuł Znak"/>
    <w:basedOn w:val="Domylnaczcionkaakapitu"/>
    <w:link w:val="Tytu"/>
    <w:uiPriority w:val="99"/>
    <w:locked/>
    <w:rsid w:val="002E4C08"/>
    <w:rPr>
      <w:b/>
      <w:bCs/>
      <w:color w:val="000000"/>
      <w:sz w:val="24"/>
      <w:szCs w:val="24"/>
    </w:rPr>
  </w:style>
  <w:style w:type="paragraph" w:styleId="Tekstpodstawowy3">
    <w:name w:val="Body Text 3"/>
    <w:basedOn w:val="Normalny"/>
    <w:link w:val="Tekstpodstawowy3Znak"/>
    <w:uiPriority w:val="99"/>
    <w:rsid w:val="00C81F13"/>
    <w:pPr>
      <w:jc w:val="both"/>
    </w:pPr>
    <w:rPr>
      <w:b/>
      <w:bCs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locked/>
    <w:rsid w:val="00847506"/>
    <w:rPr>
      <w:color w:val="000000"/>
      <w:sz w:val="16"/>
      <w:szCs w:val="16"/>
    </w:rPr>
  </w:style>
  <w:style w:type="paragraph" w:styleId="NormalnyWeb">
    <w:name w:val="Normal (Web)"/>
    <w:basedOn w:val="Normalny"/>
    <w:uiPriority w:val="99"/>
    <w:rsid w:val="00C81F13"/>
    <w:pPr>
      <w:spacing w:before="100" w:beforeAutospacing="1" w:after="100" w:afterAutospacing="1"/>
    </w:pPr>
    <w:rPr>
      <w:rFonts w:ascii="Arial Unicode MS" w:eastAsia="Arial Unicode MS" w:cs="Arial Unicode MS"/>
      <w:color w:val="auto"/>
    </w:rPr>
  </w:style>
  <w:style w:type="character" w:customStyle="1" w:styleId="oznaczenie">
    <w:name w:val="oznaczenie"/>
    <w:basedOn w:val="Domylnaczcionkaakapitu"/>
    <w:uiPriority w:val="99"/>
    <w:rsid w:val="00C81F13"/>
  </w:style>
  <w:style w:type="paragraph" w:styleId="Legenda">
    <w:name w:val="caption"/>
    <w:basedOn w:val="Normalny"/>
    <w:next w:val="Normalny"/>
    <w:uiPriority w:val="99"/>
    <w:qFormat/>
    <w:rsid w:val="00C81F13"/>
    <w:pPr>
      <w:jc w:val="right"/>
    </w:pPr>
    <w:rPr>
      <w:i/>
      <w:iCs/>
      <w:color w:val="auto"/>
      <w:sz w:val="20"/>
      <w:szCs w:val="20"/>
    </w:rPr>
  </w:style>
  <w:style w:type="paragraph" w:styleId="HTML-wstpniesformatowany">
    <w:name w:val="HTML Preformatted"/>
    <w:basedOn w:val="Normalny"/>
    <w:link w:val="HTML-wstpniesformatowanyZnak"/>
    <w:uiPriority w:val="99"/>
    <w:rsid w:val="00C81F1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auto"/>
      <w:sz w:val="20"/>
      <w:szCs w:val="20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semiHidden/>
    <w:locked/>
    <w:rsid w:val="00847506"/>
    <w:rPr>
      <w:rFonts w:ascii="Courier New" w:hAnsi="Courier New" w:cs="Courier New"/>
      <w:color w:val="000000"/>
      <w:sz w:val="20"/>
      <w:szCs w:val="20"/>
    </w:rPr>
  </w:style>
  <w:style w:type="paragraph" w:customStyle="1" w:styleId="font5">
    <w:name w:val="font5"/>
    <w:basedOn w:val="Normalny"/>
    <w:uiPriority w:val="99"/>
    <w:rsid w:val="00C81F13"/>
    <w:pPr>
      <w:spacing w:before="100" w:beforeAutospacing="1" w:after="100" w:afterAutospacing="1"/>
    </w:pPr>
    <w:rPr>
      <w:rFonts w:ascii="Tahoma" w:hAnsi="Tahoma" w:cs="Tahoma"/>
      <w:b/>
      <w:bCs/>
      <w:color w:val="FF0000"/>
      <w:sz w:val="32"/>
      <w:szCs w:val="32"/>
    </w:rPr>
  </w:style>
  <w:style w:type="paragraph" w:customStyle="1" w:styleId="font6">
    <w:name w:val="font6"/>
    <w:basedOn w:val="Normalny"/>
    <w:uiPriority w:val="99"/>
    <w:rsid w:val="00C81F13"/>
    <w:pPr>
      <w:spacing w:before="100" w:beforeAutospacing="1" w:after="100" w:afterAutospacing="1"/>
    </w:pPr>
    <w:rPr>
      <w:rFonts w:ascii="Tahoma" w:hAnsi="Tahoma" w:cs="Tahoma"/>
      <w:sz w:val="16"/>
      <w:szCs w:val="16"/>
    </w:rPr>
  </w:style>
  <w:style w:type="paragraph" w:customStyle="1" w:styleId="xl26">
    <w:name w:val="xl26"/>
    <w:basedOn w:val="Normalny"/>
    <w:uiPriority w:val="99"/>
    <w:rsid w:val="00C81F13"/>
    <w:pPr>
      <w:spacing w:before="100" w:beforeAutospacing="1" w:after="100" w:afterAutospacing="1"/>
    </w:pPr>
  </w:style>
  <w:style w:type="paragraph" w:customStyle="1" w:styleId="xl27">
    <w:name w:val="xl27"/>
    <w:basedOn w:val="Normalny"/>
    <w:uiPriority w:val="99"/>
    <w:rsid w:val="00C81F13"/>
    <w:pPr>
      <w:spacing w:before="100" w:beforeAutospacing="1" w:after="100" w:afterAutospacing="1"/>
    </w:pPr>
  </w:style>
  <w:style w:type="paragraph" w:customStyle="1" w:styleId="xl28">
    <w:name w:val="xl28"/>
    <w:basedOn w:val="Normalny"/>
    <w:uiPriority w:val="99"/>
    <w:rsid w:val="00C81F13"/>
    <w:pPr>
      <w:spacing w:before="100" w:beforeAutospacing="1" w:after="100" w:afterAutospacing="1"/>
    </w:pPr>
  </w:style>
  <w:style w:type="paragraph" w:customStyle="1" w:styleId="xl29">
    <w:name w:val="xl29"/>
    <w:basedOn w:val="Normalny"/>
    <w:uiPriority w:val="99"/>
    <w:rsid w:val="00C81F13"/>
    <w:pPr>
      <w:spacing w:before="100" w:beforeAutospacing="1" w:after="100" w:afterAutospacing="1"/>
    </w:pPr>
  </w:style>
  <w:style w:type="paragraph" w:customStyle="1" w:styleId="xl30">
    <w:name w:val="xl30"/>
    <w:basedOn w:val="Normalny"/>
    <w:uiPriority w:val="99"/>
    <w:rsid w:val="00C81F13"/>
    <w:pPr>
      <w:spacing w:before="100" w:beforeAutospacing="1" w:after="100" w:afterAutospacing="1"/>
    </w:pPr>
    <w:rPr>
      <w:b/>
      <w:bCs/>
      <w:sz w:val="28"/>
      <w:szCs w:val="28"/>
    </w:rPr>
  </w:style>
  <w:style w:type="paragraph" w:customStyle="1" w:styleId="xl31">
    <w:name w:val="xl31"/>
    <w:basedOn w:val="Normalny"/>
    <w:uiPriority w:val="99"/>
    <w:rsid w:val="00C81F13"/>
    <w:pPr>
      <w:spacing w:before="100" w:beforeAutospacing="1" w:after="100" w:afterAutospacing="1"/>
      <w:jc w:val="right"/>
    </w:pPr>
    <w:rPr>
      <w:b/>
      <w:bCs/>
      <w:sz w:val="40"/>
      <w:szCs w:val="40"/>
    </w:rPr>
  </w:style>
  <w:style w:type="paragraph" w:customStyle="1" w:styleId="xl32">
    <w:name w:val="xl32"/>
    <w:basedOn w:val="Normalny"/>
    <w:uiPriority w:val="99"/>
    <w:rsid w:val="00C81F13"/>
    <w:pPr>
      <w:spacing w:before="100" w:beforeAutospacing="1" w:after="100" w:afterAutospacing="1"/>
    </w:pPr>
    <w:rPr>
      <w:b/>
      <w:bCs/>
      <w:sz w:val="28"/>
      <w:szCs w:val="28"/>
    </w:rPr>
  </w:style>
  <w:style w:type="paragraph" w:customStyle="1" w:styleId="xl33">
    <w:name w:val="xl33"/>
    <w:basedOn w:val="Normalny"/>
    <w:uiPriority w:val="99"/>
    <w:rsid w:val="00C81F13"/>
    <w:pPr>
      <w:spacing w:before="100" w:beforeAutospacing="1" w:after="100" w:afterAutospacing="1"/>
      <w:jc w:val="right"/>
    </w:pPr>
    <w:rPr>
      <w:b/>
      <w:bCs/>
      <w:sz w:val="40"/>
      <w:szCs w:val="40"/>
    </w:rPr>
  </w:style>
  <w:style w:type="paragraph" w:customStyle="1" w:styleId="xl34">
    <w:name w:val="xl34"/>
    <w:basedOn w:val="Normalny"/>
    <w:uiPriority w:val="99"/>
    <w:rsid w:val="00C81F13"/>
    <w:pPr>
      <w:spacing w:before="100" w:beforeAutospacing="1" w:after="100" w:afterAutospacing="1"/>
    </w:pPr>
    <w:rPr>
      <w:b/>
      <w:bCs/>
    </w:rPr>
  </w:style>
  <w:style w:type="paragraph" w:customStyle="1" w:styleId="xl35">
    <w:name w:val="xl35"/>
    <w:basedOn w:val="Normalny"/>
    <w:uiPriority w:val="99"/>
    <w:rsid w:val="00C81F13"/>
    <w:pPr>
      <w:spacing w:before="100" w:beforeAutospacing="1" w:after="100" w:afterAutospacing="1"/>
      <w:jc w:val="right"/>
    </w:pPr>
    <w:rPr>
      <w:b/>
      <w:bCs/>
      <w:sz w:val="32"/>
      <w:szCs w:val="32"/>
    </w:rPr>
  </w:style>
  <w:style w:type="paragraph" w:customStyle="1" w:styleId="xl36">
    <w:name w:val="xl36"/>
    <w:basedOn w:val="Normalny"/>
    <w:uiPriority w:val="99"/>
    <w:rsid w:val="00C81F13"/>
    <w:pPr>
      <w:spacing w:before="100" w:beforeAutospacing="1" w:after="100" w:afterAutospacing="1"/>
    </w:pPr>
    <w:rPr>
      <w:b/>
      <w:bCs/>
      <w:sz w:val="32"/>
      <w:szCs w:val="32"/>
    </w:rPr>
  </w:style>
  <w:style w:type="paragraph" w:customStyle="1" w:styleId="xl37">
    <w:name w:val="xl37"/>
    <w:basedOn w:val="Normalny"/>
    <w:uiPriority w:val="99"/>
    <w:rsid w:val="00C81F13"/>
    <w:pPr>
      <w:spacing w:before="100" w:beforeAutospacing="1" w:after="100" w:afterAutospacing="1"/>
    </w:pPr>
    <w:rPr>
      <w:b/>
      <w:bCs/>
    </w:rPr>
  </w:style>
  <w:style w:type="paragraph" w:customStyle="1" w:styleId="xl38">
    <w:name w:val="xl38"/>
    <w:basedOn w:val="Normalny"/>
    <w:uiPriority w:val="99"/>
    <w:rsid w:val="00C81F13"/>
    <w:pPr>
      <w:spacing w:before="100" w:beforeAutospacing="1" w:after="100" w:afterAutospacing="1"/>
    </w:pPr>
    <w:rPr>
      <w:b/>
      <w:bCs/>
      <w:sz w:val="32"/>
      <w:szCs w:val="32"/>
    </w:rPr>
  </w:style>
  <w:style w:type="paragraph" w:customStyle="1" w:styleId="xl39">
    <w:name w:val="xl39"/>
    <w:basedOn w:val="Normalny"/>
    <w:uiPriority w:val="99"/>
    <w:rsid w:val="00C81F13"/>
    <w:pPr>
      <w:spacing w:before="100" w:beforeAutospacing="1" w:after="100" w:afterAutospacing="1"/>
    </w:pPr>
    <w:rPr>
      <w:b/>
      <w:bCs/>
    </w:rPr>
  </w:style>
  <w:style w:type="paragraph" w:customStyle="1" w:styleId="xl40">
    <w:name w:val="xl40"/>
    <w:basedOn w:val="Normalny"/>
    <w:uiPriority w:val="99"/>
    <w:rsid w:val="00C81F13"/>
    <w:pPr>
      <w:spacing w:before="100" w:beforeAutospacing="1" w:after="100" w:afterAutospacing="1"/>
      <w:jc w:val="right"/>
    </w:pPr>
    <w:rPr>
      <w:b/>
      <w:bCs/>
      <w:sz w:val="32"/>
      <w:szCs w:val="32"/>
    </w:rPr>
  </w:style>
  <w:style w:type="paragraph" w:customStyle="1" w:styleId="xl41">
    <w:name w:val="xl41"/>
    <w:basedOn w:val="Normalny"/>
    <w:uiPriority w:val="99"/>
    <w:rsid w:val="00C81F13"/>
    <w:pPr>
      <w:spacing w:before="100" w:beforeAutospacing="1" w:after="100" w:afterAutospacing="1"/>
      <w:jc w:val="right"/>
    </w:pPr>
    <w:rPr>
      <w:b/>
      <w:bCs/>
    </w:rPr>
  </w:style>
  <w:style w:type="paragraph" w:customStyle="1" w:styleId="xl42">
    <w:name w:val="xl42"/>
    <w:basedOn w:val="Normalny"/>
    <w:uiPriority w:val="99"/>
    <w:rsid w:val="00C81F13"/>
    <w:pPr>
      <w:pBdr>
        <w:top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43">
    <w:name w:val="xl43"/>
    <w:basedOn w:val="Normalny"/>
    <w:uiPriority w:val="99"/>
    <w:rsid w:val="00C81F13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44">
    <w:name w:val="xl44"/>
    <w:basedOn w:val="Normalny"/>
    <w:uiPriority w:val="99"/>
    <w:rsid w:val="00C81F13"/>
    <w:pPr>
      <w:spacing w:before="100" w:beforeAutospacing="1" w:after="100" w:afterAutospacing="1"/>
    </w:pPr>
    <w:rPr>
      <w:b/>
      <w:bCs/>
    </w:rPr>
  </w:style>
  <w:style w:type="paragraph" w:customStyle="1" w:styleId="xl45">
    <w:name w:val="xl45"/>
    <w:basedOn w:val="Normalny"/>
    <w:uiPriority w:val="99"/>
    <w:rsid w:val="00C81F13"/>
    <w:pPr>
      <w:spacing w:before="100" w:beforeAutospacing="1" w:after="100" w:afterAutospacing="1"/>
    </w:pPr>
    <w:rPr>
      <w:b/>
      <w:bCs/>
    </w:rPr>
  </w:style>
  <w:style w:type="paragraph" w:customStyle="1" w:styleId="xl46">
    <w:name w:val="xl46"/>
    <w:basedOn w:val="Normalny"/>
    <w:uiPriority w:val="99"/>
    <w:rsid w:val="00C81F13"/>
    <w:pPr>
      <w:spacing w:before="100" w:beforeAutospacing="1" w:after="100" w:afterAutospacing="1"/>
    </w:pPr>
    <w:rPr>
      <w:b/>
      <w:bCs/>
    </w:rPr>
  </w:style>
  <w:style w:type="paragraph" w:customStyle="1" w:styleId="xl47">
    <w:name w:val="xl47"/>
    <w:basedOn w:val="Normalny"/>
    <w:uiPriority w:val="99"/>
    <w:rsid w:val="00C81F13"/>
    <w:pPr>
      <w:spacing w:before="100" w:beforeAutospacing="1" w:after="100" w:afterAutospacing="1"/>
    </w:pPr>
    <w:rPr>
      <w:b/>
      <w:bCs/>
    </w:rPr>
  </w:style>
  <w:style w:type="paragraph" w:customStyle="1" w:styleId="xl48">
    <w:name w:val="xl48"/>
    <w:basedOn w:val="Normalny"/>
    <w:uiPriority w:val="99"/>
    <w:rsid w:val="00C81F13"/>
    <w:pPr>
      <w:spacing w:before="100" w:beforeAutospacing="1" w:after="100" w:afterAutospacing="1"/>
      <w:jc w:val="right"/>
    </w:pPr>
    <w:rPr>
      <w:b/>
      <w:bCs/>
    </w:rPr>
  </w:style>
  <w:style w:type="paragraph" w:customStyle="1" w:styleId="xl49">
    <w:name w:val="xl49"/>
    <w:basedOn w:val="Normalny"/>
    <w:uiPriority w:val="99"/>
    <w:rsid w:val="00C81F13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50">
    <w:name w:val="xl50"/>
    <w:basedOn w:val="Normalny"/>
    <w:uiPriority w:val="99"/>
    <w:rsid w:val="00C81F13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51">
    <w:name w:val="xl51"/>
    <w:basedOn w:val="Normalny"/>
    <w:uiPriority w:val="99"/>
    <w:rsid w:val="00C81F13"/>
    <w:pPr>
      <w:pBdr>
        <w:top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cs="Arial Unicode MS"/>
      <w:color w:val="auto"/>
    </w:rPr>
  </w:style>
  <w:style w:type="paragraph" w:customStyle="1" w:styleId="xl52">
    <w:name w:val="xl52"/>
    <w:basedOn w:val="Normalny"/>
    <w:uiPriority w:val="99"/>
    <w:rsid w:val="00C81F13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cs="Arial Unicode MS"/>
      <w:color w:val="auto"/>
    </w:rPr>
  </w:style>
  <w:style w:type="paragraph" w:customStyle="1" w:styleId="xl53">
    <w:name w:val="xl53"/>
    <w:basedOn w:val="Normalny"/>
    <w:uiPriority w:val="99"/>
    <w:rsid w:val="00C81F13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auto"/>
    </w:rPr>
  </w:style>
  <w:style w:type="paragraph" w:customStyle="1" w:styleId="xl54">
    <w:name w:val="xl54"/>
    <w:basedOn w:val="Normalny"/>
    <w:uiPriority w:val="99"/>
    <w:rsid w:val="00C81F13"/>
    <w:pPr>
      <w:pBdr>
        <w:top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auto"/>
    </w:rPr>
  </w:style>
  <w:style w:type="paragraph" w:customStyle="1" w:styleId="xl55">
    <w:name w:val="xl55"/>
    <w:basedOn w:val="Normalny"/>
    <w:uiPriority w:val="99"/>
    <w:rsid w:val="00C81F13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auto"/>
    </w:rPr>
  </w:style>
  <w:style w:type="paragraph" w:customStyle="1" w:styleId="xl56">
    <w:name w:val="xl56"/>
    <w:basedOn w:val="Normalny"/>
    <w:uiPriority w:val="99"/>
    <w:rsid w:val="00C81F13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57">
    <w:name w:val="xl57"/>
    <w:basedOn w:val="Normalny"/>
    <w:uiPriority w:val="99"/>
    <w:rsid w:val="00C81F13"/>
    <w:pPr>
      <w:pBdr>
        <w:left w:val="single" w:sz="8" w:space="0" w:color="auto"/>
        <w:bottom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cs="Arial Unicode MS"/>
      <w:color w:val="auto"/>
    </w:rPr>
  </w:style>
  <w:style w:type="paragraph" w:customStyle="1" w:styleId="xl58">
    <w:name w:val="xl58"/>
    <w:basedOn w:val="Normalny"/>
    <w:uiPriority w:val="99"/>
    <w:rsid w:val="00C81F13"/>
    <w:pPr>
      <w:pBdr>
        <w:left w:val="single" w:sz="8" w:space="0" w:color="auto"/>
        <w:bottom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cs="Arial Unicode MS"/>
      <w:color w:val="auto"/>
    </w:rPr>
  </w:style>
  <w:style w:type="paragraph" w:customStyle="1" w:styleId="xl59">
    <w:name w:val="xl59"/>
    <w:basedOn w:val="Normalny"/>
    <w:uiPriority w:val="99"/>
    <w:rsid w:val="00C81F13"/>
    <w:pPr>
      <w:pBdr>
        <w:bottom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cs="Arial Unicode MS"/>
      <w:color w:val="auto"/>
    </w:rPr>
  </w:style>
  <w:style w:type="paragraph" w:customStyle="1" w:styleId="xl60">
    <w:name w:val="xl60"/>
    <w:basedOn w:val="Normalny"/>
    <w:uiPriority w:val="99"/>
    <w:rsid w:val="00C81F13"/>
    <w:pPr>
      <w:pBdr>
        <w:bottom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cs="Arial Unicode MS"/>
      <w:color w:val="auto"/>
    </w:rPr>
  </w:style>
  <w:style w:type="paragraph" w:customStyle="1" w:styleId="xl61">
    <w:name w:val="xl61"/>
    <w:basedOn w:val="Normalny"/>
    <w:uiPriority w:val="99"/>
    <w:rsid w:val="00C81F13"/>
    <w:pPr>
      <w:pBdr>
        <w:left w:val="single" w:sz="4" w:space="0" w:color="auto"/>
        <w:bottom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cs="Arial Unicode MS"/>
      <w:color w:val="auto"/>
    </w:rPr>
  </w:style>
  <w:style w:type="paragraph" w:customStyle="1" w:styleId="xl62">
    <w:name w:val="xl62"/>
    <w:basedOn w:val="Normalny"/>
    <w:uiPriority w:val="99"/>
    <w:rsid w:val="00C81F13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63">
    <w:name w:val="xl63"/>
    <w:basedOn w:val="Normalny"/>
    <w:uiPriority w:val="99"/>
    <w:rsid w:val="00C81F13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64">
    <w:name w:val="xl64"/>
    <w:basedOn w:val="Normalny"/>
    <w:uiPriority w:val="99"/>
    <w:rsid w:val="00C81F13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65">
    <w:name w:val="xl65"/>
    <w:basedOn w:val="Normalny"/>
    <w:uiPriority w:val="99"/>
    <w:rsid w:val="00C81F13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66">
    <w:name w:val="xl66"/>
    <w:basedOn w:val="Normalny"/>
    <w:uiPriority w:val="99"/>
    <w:rsid w:val="00C81F1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67">
    <w:name w:val="xl67"/>
    <w:basedOn w:val="Normalny"/>
    <w:uiPriority w:val="99"/>
    <w:rsid w:val="00C81F13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</w:pPr>
    <w:rPr>
      <w:b/>
      <w:bCs/>
    </w:rPr>
  </w:style>
  <w:style w:type="paragraph" w:customStyle="1" w:styleId="xl68">
    <w:name w:val="xl68"/>
    <w:basedOn w:val="Normalny"/>
    <w:uiPriority w:val="99"/>
    <w:rsid w:val="00C81F13"/>
    <w:pPr>
      <w:spacing w:before="100" w:beforeAutospacing="1" w:after="100" w:afterAutospacing="1"/>
    </w:pPr>
    <w:rPr>
      <w:rFonts w:ascii="Arial Unicode MS" w:eastAsia="Arial Unicode MS" w:cs="Arial Unicode MS"/>
      <w:color w:val="auto"/>
    </w:rPr>
  </w:style>
  <w:style w:type="paragraph" w:customStyle="1" w:styleId="xl69">
    <w:name w:val="xl69"/>
    <w:basedOn w:val="Normalny"/>
    <w:uiPriority w:val="99"/>
    <w:rsid w:val="00C81F13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70">
    <w:name w:val="xl70"/>
    <w:basedOn w:val="Normalny"/>
    <w:uiPriority w:val="99"/>
    <w:rsid w:val="00C81F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71">
    <w:name w:val="xl71"/>
    <w:basedOn w:val="Normalny"/>
    <w:uiPriority w:val="99"/>
    <w:rsid w:val="00C81F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color w:val="auto"/>
    </w:rPr>
  </w:style>
  <w:style w:type="paragraph" w:customStyle="1" w:styleId="xl72">
    <w:name w:val="xl72"/>
    <w:basedOn w:val="Normalny"/>
    <w:uiPriority w:val="99"/>
    <w:rsid w:val="00C81F1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color w:val="auto"/>
    </w:rPr>
  </w:style>
  <w:style w:type="paragraph" w:customStyle="1" w:styleId="xl73">
    <w:name w:val="xl73"/>
    <w:basedOn w:val="Normalny"/>
    <w:uiPriority w:val="99"/>
    <w:rsid w:val="00C81F13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74">
    <w:name w:val="xl74"/>
    <w:basedOn w:val="Normalny"/>
    <w:uiPriority w:val="99"/>
    <w:rsid w:val="00C81F13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75">
    <w:name w:val="xl75"/>
    <w:basedOn w:val="Normalny"/>
    <w:uiPriority w:val="99"/>
    <w:rsid w:val="00C81F13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76">
    <w:name w:val="xl76"/>
    <w:basedOn w:val="Normalny"/>
    <w:uiPriority w:val="99"/>
    <w:rsid w:val="00C81F13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77">
    <w:name w:val="xl77"/>
    <w:basedOn w:val="Normalny"/>
    <w:uiPriority w:val="99"/>
    <w:rsid w:val="00C81F13"/>
    <w:pPr>
      <w:pBdr>
        <w:bottom w:val="single" w:sz="4" w:space="0" w:color="auto"/>
      </w:pBdr>
      <w:spacing w:before="100" w:beforeAutospacing="1" w:after="100" w:afterAutospacing="1"/>
      <w:jc w:val="both"/>
    </w:pPr>
  </w:style>
  <w:style w:type="paragraph" w:customStyle="1" w:styleId="xl78">
    <w:name w:val="xl78"/>
    <w:basedOn w:val="Normalny"/>
    <w:uiPriority w:val="99"/>
    <w:rsid w:val="00C81F13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79">
    <w:name w:val="xl79"/>
    <w:basedOn w:val="Normalny"/>
    <w:uiPriority w:val="99"/>
    <w:rsid w:val="00C81F13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0">
    <w:name w:val="xl80"/>
    <w:basedOn w:val="Normalny"/>
    <w:uiPriority w:val="99"/>
    <w:rsid w:val="00C81F13"/>
    <w:pPr>
      <w:pBdr>
        <w:top w:val="single" w:sz="4" w:space="0" w:color="auto"/>
        <w:left w:val="single" w:sz="8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81">
    <w:name w:val="xl81"/>
    <w:basedOn w:val="Normalny"/>
    <w:uiPriority w:val="99"/>
    <w:rsid w:val="00C81F13"/>
    <w:pPr>
      <w:pBdr>
        <w:top w:val="single" w:sz="4" w:space="0" w:color="auto"/>
      </w:pBdr>
      <w:spacing w:before="100" w:beforeAutospacing="1" w:after="100" w:afterAutospacing="1"/>
      <w:jc w:val="both"/>
    </w:pPr>
  </w:style>
  <w:style w:type="paragraph" w:customStyle="1" w:styleId="xl82">
    <w:name w:val="xl82"/>
    <w:basedOn w:val="Normalny"/>
    <w:uiPriority w:val="99"/>
    <w:rsid w:val="00C81F13"/>
    <w:pPr>
      <w:pBdr>
        <w:top w:val="single" w:sz="4" w:space="0" w:color="auto"/>
        <w:right w:val="single" w:sz="8" w:space="0" w:color="auto"/>
      </w:pBdr>
      <w:spacing w:before="100" w:beforeAutospacing="1" w:after="100" w:afterAutospacing="1"/>
      <w:jc w:val="both"/>
    </w:pPr>
  </w:style>
  <w:style w:type="paragraph" w:customStyle="1" w:styleId="xl83">
    <w:name w:val="xl83"/>
    <w:basedOn w:val="Normalny"/>
    <w:uiPriority w:val="99"/>
    <w:rsid w:val="00C81F13"/>
    <w:pPr>
      <w:pBdr>
        <w:top w:val="single" w:sz="4" w:space="0" w:color="auto"/>
        <w:left w:val="single" w:sz="8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84">
    <w:name w:val="xl84"/>
    <w:basedOn w:val="Normalny"/>
    <w:uiPriority w:val="99"/>
    <w:rsid w:val="00C81F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85">
    <w:name w:val="xl85"/>
    <w:basedOn w:val="Normalny"/>
    <w:uiPriority w:val="99"/>
    <w:rsid w:val="00C81F13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86">
    <w:name w:val="xl86"/>
    <w:basedOn w:val="Normalny"/>
    <w:uiPriority w:val="99"/>
    <w:rsid w:val="00C81F13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both"/>
    </w:pPr>
  </w:style>
  <w:style w:type="paragraph" w:customStyle="1" w:styleId="xl87">
    <w:name w:val="xl87"/>
    <w:basedOn w:val="Normalny"/>
    <w:uiPriority w:val="99"/>
    <w:rsid w:val="00C81F13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both"/>
    </w:pPr>
  </w:style>
  <w:style w:type="paragraph" w:customStyle="1" w:styleId="xl88">
    <w:name w:val="xl88"/>
    <w:basedOn w:val="Normalny"/>
    <w:uiPriority w:val="99"/>
    <w:rsid w:val="00C81F13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89">
    <w:name w:val="xl89"/>
    <w:basedOn w:val="Normalny"/>
    <w:uiPriority w:val="99"/>
    <w:rsid w:val="00C81F13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90">
    <w:name w:val="xl90"/>
    <w:basedOn w:val="Normalny"/>
    <w:uiPriority w:val="99"/>
    <w:rsid w:val="00C81F13"/>
    <w:pPr>
      <w:pBdr>
        <w:top w:val="single" w:sz="4" w:space="0" w:color="auto"/>
      </w:pBdr>
      <w:spacing w:before="100" w:beforeAutospacing="1" w:after="100" w:afterAutospacing="1"/>
      <w:jc w:val="both"/>
    </w:pPr>
    <w:rPr>
      <w:b/>
      <w:bCs/>
    </w:rPr>
  </w:style>
  <w:style w:type="paragraph" w:customStyle="1" w:styleId="xl91">
    <w:name w:val="xl91"/>
    <w:basedOn w:val="Normalny"/>
    <w:uiPriority w:val="99"/>
    <w:rsid w:val="00C81F13"/>
    <w:pPr>
      <w:pBdr>
        <w:top w:val="single" w:sz="4" w:space="0" w:color="auto"/>
        <w:right w:val="single" w:sz="8" w:space="0" w:color="auto"/>
      </w:pBdr>
      <w:spacing w:before="100" w:beforeAutospacing="1" w:after="100" w:afterAutospacing="1"/>
      <w:jc w:val="both"/>
    </w:pPr>
    <w:rPr>
      <w:b/>
      <w:bCs/>
    </w:rPr>
  </w:style>
  <w:style w:type="paragraph" w:customStyle="1" w:styleId="xl92">
    <w:name w:val="xl92"/>
    <w:basedOn w:val="Normalny"/>
    <w:uiPriority w:val="99"/>
    <w:rsid w:val="00C81F13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93">
    <w:name w:val="xl93"/>
    <w:basedOn w:val="Normalny"/>
    <w:uiPriority w:val="99"/>
    <w:rsid w:val="00C81F13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 Unicode MS" w:eastAsia="Arial Unicode MS" w:cs="Arial Unicode MS"/>
      <w:color w:val="auto"/>
    </w:rPr>
  </w:style>
  <w:style w:type="paragraph" w:customStyle="1" w:styleId="xl94">
    <w:name w:val="xl94"/>
    <w:basedOn w:val="Normalny"/>
    <w:uiPriority w:val="99"/>
    <w:rsid w:val="00C81F13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 Unicode MS" w:eastAsia="Arial Unicode MS" w:cs="Arial Unicode MS"/>
      <w:color w:val="auto"/>
    </w:rPr>
  </w:style>
  <w:style w:type="paragraph" w:customStyle="1" w:styleId="xl95">
    <w:name w:val="xl95"/>
    <w:basedOn w:val="Normalny"/>
    <w:uiPriority w:val="99"/>
    <w:rsid w:val="00C81F13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96">
    <w:name w:val="xl96"/>
    <w:basedOn w:val="Normalny"/>
    <w:uiPriority w:val="99"/>
    <w:rsid w:val="00C81F13"/>
    <w:pPr>
      <w:pBdr>
        <w:top w:val="single" w:sz="4" w:space="0" w:color="auto"/>
        <w:left w:val="single" w:sz="8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97">
    <w:name w:val="xl97"/>
    <w:basedOn w:val="Normalny"/>
    <w:uiPriority w:val="99"/>
    <w:rsid w:val="00C81F1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98">
    <w:name w:val="xl98"/>
    <w:basedOn w:val="Normalny"/>
    <w:uiPriority w:val="99"/>
    <w:rsid w:val="00C81F1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color w:val="auto"/>
    </w:rPr>
  </w:style>
  <w:style w:type="paragraph" w:customStyle="1" w:styleId="xl99">
    <w:name w:val="xl99"/>
    <w:basedOn w:val="Normalny"/>
    <w:uiPriority w:val="99"/>
    <w:rsid w:val="00C81F1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100">
    <w:name w:val="xl100"/>
    <w:basedOn w:val="Normalny"/>
    <w:uiPriority w:val="99"/>
    <w:rsid w:val="00C81F13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1">
    <w:name w:val="xl101"/>
    <w:basedOn w:val="Normalny"/>
    <w:uiPriority w:val="99"/>
    <w:rsid w:val="00C81F1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color w:val="FF0000"/>
    </w:rPr>
  </w:style>
  <w:style w:type="paragraph" w:customStyle="1" w:styleId="xl102">
    <w:name w:val="xl102"/>
    <w:basedOn w:val="Normalny"/>
    <w:uiPriority w:val="99"/>
    <w:rsid w:val="00C81F13"/>
    <w:pPr>
      <w:pBdr>
        <w:top w:val="single" w:sz="4" w:space="0" w:color="auto"/>
        <w:left w:val="single" w:sz="8" w:space="0" w:color="auto"/>
      </w:pBdr>
      <w:spacing w:before="100" w:beforeAutospacing="1" w:after="100" w:afterAutospacing="1"/>
    </w:pPr>
    <w:rPr>
      <w:b/>
      <w:bCs/>
      <w:color w:val="FF0000"/>
    </w:rPr>
  </w:style>
  <w:style w:type="paragraph" w:customStyle="1" w:styleId="xl103">
    <w:name w:val="xl103"/>
    <w:basedOn w:val="Normalny"/>
    <w:uiPriority w:val="99"/>
    <w:rsid w:val="00C81F13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4">
    <w:name w:val="xl104"/>
    <w:basedOn w:val="Normalny"/>
    <w:uiPriority w:val="99"/>
    <w:rsid w:val="00C81F13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5">
    <w:name w:val="xl105"/>
    <w:basedOn w:val="Normalny"/>
    <w:uiPriority w:val="99"/>
    <w:rsid w:val="00C81F13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06">
    <w:name w:val="xl106"/>
    <w:basedOn w:val="Normalny"/>
    <w:uiPriority w:val="99"/>
    <w:rsid w:val="00C81F13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7">
    <w:name w:val="xl107"/>
    <w:basedOn w:val="Normalny"/>
    <w:uiPriority w:val="99"/>
    <w:rsid w:val="00C81F13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8">
    <w:name w:val="xl108"/>
    <w:basedOn w:val="Normalny"/>
    <w:uiPriority w:val="99"/>
    <w:rsid w:val="00C81F13"/>
    <w:pPr>
      <w:pBdr>
        <w:top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9">
    <w:name w:val="xl109"/>
    <w:basedOn w:val="Normalny"/>
    <w:uiPriority w:val="99"/>
    <w:rsid w:val="00C81F13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10">
    <w:name w:val="xl110"/>
    <w:basedOn w:val="Normalny"/>
    <w:uiPriority w:val="99"/>
    <w:rsid w:val="00C81F13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11">
    <w:name w:val="xl111"/>
    <w:basedOn w:val="Normalny"/>
    <w:uiPriority w:val="99"/>
    <w:rsid w:val="00C81F13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12">
    <w:name w:val="xl112"/>
    <w:basedOn w:val="Normalny"/>
    <w:uiPriority w:val="99"/>
    <w:rsid w:val="00C81F13"/>
    <w:pPr>
      <w:spacing w:before="100" w:beforeAutospacing="1" w:after="100" w:afterAutospacing="1"/>
    </w:pPr>
  </w:style>
  <w:style w:type="paragraph" w:customStyle="1" w:styleId="xl113">
    <w:name w:val="xl113"/>
    <w:basedOn w:val="Normalny"/>
    <w:uiPriority w:val="99"/>
    <w:rsid w:val="00C81F13"/>
    <w:pPr>
      <w:spacing w:before="100" w:beforeAutospacing="1" w:after="100" w:afterAutospacing="1"/>
    </w:pPr>
  </w:style>
  <w:style w:type="paragraph" w:customStyle="1" w:styleId="xl114">
    <w:name w:val="xl114"/>
    <w:basedOn w:val="Normalny"/>
    <w:uiPriority w:val="99"/>
    <w:rsid w:val="00C81F13"/>
    <w:pPr>
      <w:spacing w:before="100" w:beforeAutospacing="1" w:after="100" w:afterAutospacing="1"/>
    </w:pPr>
    <w:rPr>
      <w:b/>
      <w:bCs/>
      <w:color w:val="FF0000"/>
    </w:rPr>
  </w:style>
  <w:style w:type="paragraph" w:customStyle="1" w:styleId="xl115">
    <w:name w:val="xl115"/>
    <w:basedOn w:val="Normalny"/>
    <w:uiPriority w:val="99"/>
    <w:rsid w:val="00C81F13"/>
    <w:pP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116">
    <w:name w:val="xl116"/>
    <w:basedOn w:val="Normalny"/>
    <w:uiPriority w:val="99"/>
    <w:rsid w:val="00C81F13"/>
    <w:pPr>
      <w:pBdr>
        <w:top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17">
    <w:name w:val="xl117"/>
    <w:basedOn w:val="Normalny"/>
    <w:uiPriority w:val="99"/>
    <w:rsid w:val="00C81F13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18">
    <w:name w:val="xl118"/>
    <w:basedOn w:val="Normalny"/>
    <w:uiPriority w:val="99"/>
    <w:rsid w:val="00C81F13"/>
    <w:pPr>
      <w:spacing w:before="100" w:beforeAutospacing="1" w:after="100" w:afterAutospacing="1"/>
      <w:textAlignment w:val="center"/>
    </w:pPr>
    <w:rPr>
      <w:b/>
      <w:bCs/>
    </w:rPr>
  </w:style>
  <w:style w:type="paragraph" w:customStyle="1" w:styleId="xl119">
    <w:name w:val="xl119"/>
    <w:basedOn w:val="Normalny"/>
    <w:uiPriority w:val="99"/>
    <w:rsid w:val="00C81F13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styleId="Spistreci1">
    <w:name w:val="toc 1"/>
    <w:basedOn w:val="Normalny"/>
    <w:next w:val="Normalny"/>
    <w:autoRedefine/>
    <w:uiPriority w:val="99"/>
    <w:semiHidden/>
    <w:rsid w:val="00C81F13"/>
    <w:pPr>
      <w:tabs>
        <w:tab w:val="left" w:pos="-2694"/>
      </w:tabs>
      <w:ind w:left="1134"/>
    </w:pPr>
    <w:rPr>
      <w:smallCaps/>
      <w:noProof/>
      <w:color w:val="auto"/>
      <w:sz w:val="20"/>
      <w:szCs w:val="20"/>
    </w:rPr>
  </w:style>
  <w:style w:type="paragraph" w:styleId="Spistreci2">
    <w:name w:val="toc 2"/>
    <w:basedOn w:val="Normalny"/>
    <w:next w:val="Normalny"/>
    <w:autoRedefine/>
    <w:uiPriority w:val="99"/>
    <w:semiHidden/>
    <w:rsid w:val="00C81F13"/>
    <w:pPr>
      <w:spacing w:before="240"/>
    </w:pPr>
    <w:rPr>
      <w:b/>
      <w:bCs/>
      <w:color w:val="auto"/>
      <w:sz w:val="20"/>
      <w:szCs w:val="20"/>
    </w:rPr>
  </w:style>
  <w:style w:type="character" w:customStyle="1" w:styleId="Nagwek1Znak">
    <w:name w:val="Nagłówek 1 Znak"/>
    <w:basedOn w:val="Domylnaczcionkaakapitu"/>
    <w:uiPriority w:val="99"/>
    <w:rsid w:val="00C81F13"/>
    <w:rPr>
      <w:sz w:val="24"/>
      <w:szCs w:val="24"/>
      <w:lang w:val="pl-PL" w:eastAsia="pl-PL"/>
    </w:rPr>
  </w:style>
  <w:style w:type="paragraph" w:styleId="Listapunktowana">
    <w:name w:val="List Bullet"/>
    <w:basedOn w:val="Normalny"/>
    <w:autoRedefine/>
    <w:uiPriority w:val="99"/>
    <w:rsid w:val="00C81F13"/>
    <w:pPr>
      <w:tabs>
        <w:tab w:val="num" w:pos="360"/>
      </w:tabs>
      <w:ind w:left="360" w:hanging="360"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C81F13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locked/>
    <w:rsid w:val="007C373C"/>
    <w:rPr>
      <w:color w:val="000000"/>
    </w:rPr>
  </w:style>
  <w:style w:type="character" w:styleId="Odwoanieprzypisukocowego">
    <w:name w:val="endnote reference"/>
    <w:basedOn w:val="Domylnaczcionkaakapitu"/>
    <w:uiPriority w:val="99"/>
    <w:semiHidden/>
    <w:rsid w:val="00C81F13"/>
    <w:rPr>
      <w:vertAlign w:val="superscript"/>
    </w:rPr>
  </w:style>
  <w:style w:type="paragraph" w:customStyle="1" w:styleId="StandardowyTNR12">
    <w:name w:val="Standardowy.TNR12"/>
    <w:uiPriority w:val="99"/>
    <w:rsid w:val="00C81F13"/>
    <w:rPr>
      <w:sz w:val="24"/>
      <w:szCs w:val="24"/>
    </w:rPr>
  </w:style>
  <w:style w:type="paragraph" w:customStyle="1" w:styleId="Styl1">
    <w:name w:val="Styl1"/>
    <w:basedOn w:val="Normalny"/>
    <w:uiPriority w:val="99"/>
    <w:rsid w:val="00C81F13"/>
    <w:pPr>
      <w:numPr>
        <w:numId w:val="1"/>
      </w:numPr>
      <w:jc w:val="both"/>
    </w:pPr>
    <w:rPr>
      <w:rFonts w:ascii="Arial" w:hAnsi="Arial" w:cs="Arial"/>
      <w:b/>
      <w:bCs/>
      <w:color w:val="auto"/>
      <w:sz w:val="28"/>
      <w:szCs w:val="28"/>
    </w:rPr>
  </w:style>
  <w:style w:type="paragraph" w:customStyle="1" w:styleId="poziompodstawowy">
    <w:name w:val="poziompodstawowy"/>
    <w:basedOn w:val="Normalny"/>
    <w:uiPriority w:val="99"/>
    <w:rsid w:val="00C81F13"/>
    <w:pPr>
      <w:spacing w:after="120"/>
      <w:ind w:firstLine="454"/>
      <w:jc w:val="both"/>
    </w:pPr>
    <w:rPr>
      <w:rFonts w:ascii="Arial" w:hAnsi="Arial" w:cs="Arial"/>
      <w:color w:val="auto"/>
      <w:sz w:val="20"/>
      <w:szCs w:val="20"/>
    </w:rPr>
  </w:style>
  <w:style w:type="paragraph" w:customStyle="1" w:styleId="p0">
    <w:name w:val="p0"/>
    <w:basedOn w:val="Normalny"/>
    <w:uiPriority w:val="99"/>
    <w:rsid w:val="00C81F13"/>
    <w:pPr>
      <w:spacing w:after="120"/>
      <w:ind w:firstLine="454"/>
      <w:jc w:val="both"/>
    </w:pPr>
    <w:rPr>
      <w:rFonts w:ascii="Arial" w:hAnsi="Arial" w:cs="Arial"/>
      <w:color w:val="auto"/>
      <w:sz w:val="20"/>
      <w:szCs w:val="20"/>
    </w:rPr>
  </w:style>
  <w:style w:type="paragraph" w:customStyle="1" w:styleId="p1">
    <w:name w:val="p1"/>
    <w:basedOn w:val="Normalny"/>
    <w:uiPriority w:val="99"/>
    <w:rsid w:val="00C81F13"/>
    <w:pPr>
      <w:spacing w:after="120"/>
      <w:ind w:left="454" w:hanging="284"/>
      <w:jc w:val="both"/>
    </w:pPr>
    <w:rPr>
      <w:rFonts w:ascii="Arial" w:hAnsi="Arial" w:cs="Arial"/>
      <w:color w:val="auto"/>
      <w:sz w:val="20"/>
      <w:szCs w:val="20"/>
    </w:rPr>
  </w:style>
  <w:style w:type="paragraph" w:customStyle="1" w:styleId="dtn">
    <w:name w:val="dtn"/>
    <w:basedOn w:val="Normalny"/>
    <w:uiPriority w:val="99"/>
    <w:rsid w:val="00C81F13"/>
    <w:pPr>
      <w:spacing w:after="120"/>
      <w:jc w:val="center"/>
    </w:pPr>
    <w:rPr>
      <w:rFonts w:ascii="Arial" w:hAnsi="Arial" w:cs="Arial"/>
      <w:b/>
      <w:bCs/>
      <w:color w:val="auto"/>
    </w:rPr>
  </w:style>
  <w:style w:type="paragraph" w:customStyle="1" w:styleId="dtz">
    <w:name w:val="dtz"/>
    <w:basedOn w:val="Normalny"/>
    <w:uiPriority w:val="99"/>
    <w:rsid w:val="00C81F13"/>
    <w:pPr>
      <w:spacing w:before="120" w:after="120"/>
      <w:jc w:val="center"/>
    </w:pPr>
    <w:rPr>
      <w:rFonts w:ascii="Arial" w:hAnsi="Arial" w:cs="Arial"/>
      <w:color w:val="auto"/>
      <w:sz w:val="20"/>
      <w:szCs w:val="20"/>
    </w:rPr>
  </w:style>
  <w:style w:type="paragraph" w:customStyle="1" w:styleId="dtu">
    <w:name w:val="dtu"/>
    <w:basedOn w:val="Normalny"/>
    <w:uiPriority w:val="99"/>
    <w:rsid w:val="00C81F13"/>
    <w:pPr>
      <w:spacing w:after="120"/>
      <w:jc w:val="center"/>
    </w:pPr>
    <w:rPr>
      <w:rFonts w:ascii="Arial" w:hAnsi="Arial" w:cs="Arial"/>
      <w:b/>
      <w:bCs/>
      <w:color w:val="auto"/>
      <w:sz w:val="20"/>
      <w:szCs w:val="20"/>
    </w:rPr>
  </w:style>
  <w:style w:type="paragraph" w:customStyle="1" w:styleId="BodyTextIndent31">
    <w:name w:val="Body Text Indent 31"/>
    <w:basedOn w:val="Normalny"/>
    <w:uiPriority w:val="99"/>
    <w:rsid w:val="00C81F13"/>
    <w:pPr>
      <w:widowControl w:val="0"/>
      <w:ind w:left="566" w:hanging="283"/>
      <w:jc w:val="both"/>
    </w:pPr>
    <w:rPr>
      <w:rFonts w:ascii="Arial" w:hAnsi="Arial" w:cs="Arial"/>
      <w:color w:val="auto"/>
      <w:kern w:val="20"/>
      <w:sz w:val="22"/>
      <w:szCs w:val="22"/>
    </w:rPr>
  </w:style>
  <w:style w:type="paragraph" w:customStyle="1" w:styleId="BodyText31">
    <w:name w:val="Body Text 31"/>
    <w:basedOn w:val="Normalny"/>
    <w:uiPriority w:val="99"/>
    <w:rsid w:val="00C81F13"/>
    <w:pPr>
      <w:snapToGrid w:val="0"/>
      <w:spacing w:line="240" w:lineRule="atLeast"/>
      <w:jc w:val="both"/>
    </w:pPr>
    <w:rPr>
      <w:rFonts w:ascii="Arial" w:hAnsi="Arial" w:cs="Arial"/>
    </w:rPr>
  </w:style>
  <w:style w:type="paragraph" w:customStyle="1" w:styleId="BodyText21">
    <w:name w:val="Body Text 21"/>
    <w:basedOn w:val="Normalny"/>
    <w:uiPriority w:val="99"/>
    <w:rsid w:val="00C81F13"/>
    <w:pPr>
      <w:widowControl w:val="0"/>
      <w:jc w:val="both"/>
    </w:pPr>
    <w:rPr>
      <w:rFonts w:ascii="Arial" w:hAnsi="Arial" w:cs="Arial"/>
      <w:color w:val="auto"/>
      <w:sz w:val="22"/>
      <w:szCs w:val="22"/>
    </w:rPr>
  </w:style>
  <w:style w:type="paragraph" w:customStyle="1" w:styleId="Nagwek10">
    <w:name w:val="Nagłówek1"/>
    <w:basedOn w:val="Normalny"/>
    <w:uiPriority w:val="99"/>
    <w:rsid w:val="00C81F13"/>
    <w:pPr>
      <w:spacing w:before="120" w:after="120" w:line="360" w:lineRule="auto"/>
      <w:jc w:val="both"/>
    </w:pPr>
    <w:rPr>
      <w:rFonts w:ascii="Arial" w:hAnsi="Arial" w:cs="Arial"/>
      <w:b/>
      <w:bCs/>
      <w:sz w:val="30"/>
      <w:szCs w:val="30"/>
    </w:rPr>
  </w:style>
  <w:style w:type="paragraph" w:customStyle="1" w:styleId="Stylpogrubiony">
    <w:name w:val="Styl pogrubiony"/>
    <w:basedOn w:val="Normalny"/>
    <w:autoRedefine/>
    <w:uiPriority w:val="99"/>
    <w:rsid w:val="00C81F13"/>
    <w:pPr>
      <w:spacing w:before="120" w:after="240" w:line="360" w:lineRule="auto"/>
      <w:jc w:val="both"/>
    </w:pPr>
    <w:rPr>
      <w:rFonts w:ascii="Arial" w:hAnsi="Arial" w:cs="Arial"/>
      <w:b/>
      <w:bCs/>
      <w:sz w:val="32"/>
      <w:szCs w:val="32"/>
    </w:rPr>
  </w:style>
  <w:style w:type="paragraph" w:customStyle="1" w:styleId="Nagwek20">
    <w:name w:val="Nagłówek2"/>
    <w:basedOn w:val="Normalny"/>
    <w:uiPriority w:val="99"/>
    <w:rsid w:val="00C81F13"/>
    <w:pPr>
      <w:spacing w:before="120" w:after="120" w:line="360" w:lineRule="auto"/>
      <w:jc w:val="both"/>
    </w:pPr>
    <w:rPr>
      <w:rFonts w:ascii="Arial" w:hAnsi="Arial" w:cs="Arial"/>
      <w:b/>
      <w:bCs/>
      <w:sz w:val="28"/>
      <w:szCs w:val="28"/>
    </w:rPr>
  </w:style>
  <w:style w:type="paragraph" w:styleId="Spistreci3">
    <w:name w:val="toc 3"/>
    <w:basedOn w:val="Normalny"/>
    <w:next w:val="Normalny"/>
    <w:autoRedefine/>
    <w:uiPriority w:val="99"/>
    <w:semiHidden/>
    <w:rsid w:val="00C81F13"/>
    <w:pPr>
      <w:jc w:val="both"/>
    </w:pPr>
    <w:rPr>
      <w:b/>
      <w:bCs/>
      <w:color w:val="auto"/>
    </w:rPr>
  </w:style>
  <w:style w:type="paragraph" w:styleId="Tekstdymka">
    <w:name w:val="Balloon Text"/>
    <w:basedOn w:val="Normalny"/>
    <w:link w:val="TekstdymkaZnak"/>
    <w:uiPriority w:val="99"/>
    <w:semiHidden/>
    <w:rsid w:val="00C81F13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locked/>
    <w:rsid w:val="007C373C"/>
    <w:rPr>
      <w:rFonts w:ascii="Tahoma" w:hAnsi="Tahoma" w:cs="Tahoma"/>
      <w:color w:val="000000"/>
      <w:sz w:val="16"/>
      <w:szCs w:val="16"/>
    </w:rPr>
  </w:style>
  <w:style w:type="paragraph" w:customStyle="1" w:styleId="NormalnyWeb1">
    <w:name w:val="Normalny (Web)1"/>
    <w:basedOn w:val="Normalny"/>
    <w:uiPriority w:val="99"/>
    <w:rsid w:val="00C81F13"/>
    <w:pPr>
      <w:spacing w:before="100" w:after="100"/>
      <w:jc w:val="both"/>
    </w:pPr>
    <w:rPr>
      <w:rFonts w:ascii="Arial Unicode MS" w:eastAsia="Arial Unicode MS" w:cs="Arial Unicode MS"/>
      <w:color w:val="auto"/>
    </w:rPr>
  </w:style>
  <w:style w:type="character" w:styleId="Hipercze">
    <w:name w:val="Hyperlink"/>
    <w:basedOn w:val="Domylnaczcionkaakapitu"/>
    <w:uiPriority w:val="99"/>
    <w:rsid w:val="00C81F13"/>
    <w:rPr>
      <w:color w:val="0000FF"/>
      <w:u w:val="single"/>
    </w:rPr>
  </w:style>
  <w:style w:type="paragraph" w:customStyle="1" w:styleId="CMSHeadL2">
    <w:name w:val="CMS Head L2"/>
    <w:basedOn w:val="Normalny"/>
    <w:next w:val="Normalny"/>
    <w:autoRedefine/>
    <w:uiPriority w:val="99"/>
    <w:rsid w:val="00C81F13"/>
    <w:pPr>
      <w:widowControl w:val="0"/>
      <w:spacing w:before="240" w:after="240"/>
      <w:ind w:left="540" w:hanging="540"/>
      <w:jc w:val="both"/>
      <w:outlineLvl w:val="1"/>
    </w:pPr>
  </w:style>
  <w:style w:type="paragraph" w:customStyle="1" w:styleId="Skrconyadreszwrotny">
    <w:name w:val="Skrócony adres zwrotny"/>
    <w:basedOn w:val="Normalny"/>
    <w:uiPriority w:val="99"/>
    <w:rsid w:val="00C81F13"/>
    <w:rPr>
      <w:color w:val="auto"/>
    </w:rPr>
  </w:style>
  <w:style w:type="character" w:styleId="UyteHipercze">
    <w:name w:val="FollowedHyperlink"/>
    <w:basedOn w:val="Domylnaczcionkaakapitu"/>
    <w:uiPriority w:val="99"/>
    <w:rsid w:val="00C81F13"/>
    <w:rPr>
      <w:color w:val="800080"/>
      <w:u w:val="single"/>
    </w:rPr>
  </w:style>
  <w:style w:type="table" w:styleId="Tabela-Siatka">
    <w:name w:val="Table Grid"/>
    <w:basedOn w:val="Standardowy"/>
    <w:uiPriority w:val="99"/>
    <w:rsid w:val="00D81FE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20017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locked/>
    <w:rsid w:val="007C373C"/>
    <w:rPr>
      <w:b/>
      <w:bCs/>
      <w:color w:val="000000"/>
    </w:rPr>
  </w:style>
  <w:style w:type="paragraph" w:styleId="Tekstblokowy">
    <w:name w:val="Block Text"/>
    <w:basedOn w:val="Normalny"/>
    <w:uiPriority w:val="99"/>
    <w:rsid w:val="000F0503"/>
    <w:pPr>
      <w:ind w:left="708" w:right="-596"/>
    </w:pPr>
    <w:rPr>
      <w:color w:val="auto"/>
      <w:sz w:val="28"/>
      <w:szCs w:val="28"/>
    </w:rPr>
  </w:style>
  <w:style w:type="paragraph" w:styleId="Akapitzlist">
    <w:name w:val="List Paragraph"/>
    <w:basedOn w:val="Normalny"/>
    <w:uiPriority w:val="34"/>
    <w:qFormat/>
    <w:rsid w:val="000D7056"/>
    <w:pPr>
      <w:spacing w:before="60" w:after="60"/>
      <w:ind w:left="720"/>
      <w:jc w:val="both"/>
    </w:pPr>
    <w:rPr>
      <w:color w:val="auto"/>
    </w:rPr>
  </w:style>
  <w:style w:type="paragraph" w:customStyle="1" w:styleId="Style2">
    <w:name w:val="Style 2"/>
    <w:basedOn w:val="Normalny"/>
    <w:uiPriority w:val="99"/>
    <w:rsid w:val="000D7056"/>
    <w:pPr>
      <w:widowControl w:val="0"/>
      <w:autoSpaceDE w:val="0"/>
      <w:autoSpaceDN w:val="0"/>
      <w:ind w:left="72"/>
    </w:pPr>
    <w:rPr>
      <w:color w:val="auto"/>
    </w:rPr>
  </w:style>
  <w:style w:type="paragraph" w:styleId="Zwykytekst">
    <w:name w:val="Plain Text"/>
    <w:basedOn w:val="Normalny"/>
    <w:link w:val="ZwykytekstZnak"/>
    <w:uiPriority w:val="99"/>
    <w:rsid w:val="00FF4092"/>
    <w:rPr>
      <w:rFonts w:ascii="Consolas" w:hAnsi="Consolas" w:cs="Consolas"/>
      <w:color w:val="auto"/>
      <w:sz w:val="21"/>
      <w:szCs w:val="21"/>
      <w:lang w:eastAsia="en-US"/>
    </w:rPr>
  </w:style>
  <w:style w:type="character" w:customStyle="1" w:styleId="ZwykytekstZnak">
    <w:name w:val="Zwykły tekst Znak"/>
    <w:basedOn w:val="Domylnaczcionkaakapitu"/>
    <w:link w:val="Zwykytekst"/>
    <w:uiPriority w:val="99"/>
    <w:locked/>
    <w:rsid w:val="00FF4092"/>
    <w:rPr>
      <w:rFonts w:ascii="Consolas" w:hAnsi="Consolas" w:cs="Consolas"/>
      <w:sz w:val="21"/>
      <w:szCs w:val="21"/>
      <w:lang w:eastAsia="en-US"/>
    </w:rPr>
  </w:style>
  <w:style w:type="paragraph" w:customStyle="1" w:styleId="ZnakZnak1">
    <w:name w:val="Znak Znak1"/>
    <w:basedOn w:val="Normalny"/>
    <w:uiPriority w:val="99"/>
    <w:rsid w:val="00DF1311"/>
    <w:rPr>
      <w:rFonts w:ascii="Arial" w:hAnsi="Arial" w:cs="Arial"/>
      <w:color w:val="auto"/>
    </w:rPr>
  </w:style>
  <w:style w:type="paragraph" w:customStyle="1" w:styleId="Style11">
    <w:name w:val="Style11"/>
    <w:basedOn w:val="Normalny"/>
    <w:uiPriority w:val="99"/>
    <w:rsid w:val="005C6F73"/>
    <w:pPr>
      <w:widowControl w:val="0"/>
      <w:autoSpaceDE w:val="0"/>
      <w:autoSpaceDN w:val="0"/>
      <w:adjustRightInd w:val="0"/>
      <w:spacing w:line="293" w:lineRule="exact"/>
      <w:ind w:hanging="269"/>
      <w:jc w:val="both"/>
    </w:pPr>
    <w:rPr>
      <w:rFonts w:ascii="Century Gothic" w:hAnsi="Century Gothic" w:cs="Century Gothic"/>
      <w:color w:val="auto"/>
    </w:rPr>
  </w:style>
  <w:style w:type="character" w:customStyle="1" w:styleId="FontStyle20">
    <w:name w:val="Font Style20"/>
    <w:basedOn w:val="Domylnaczcionkaakapitu"/>
    <w:uiPriority w:val="99"/>
    <w:rsid w:val="005C6F73"/>
    <w:rPr>
      <w:rFonts w:ascii="Century Gothic" w:hAnsi="Century Gothic" w:cs="Century Gothic"/>
      <w:sz w:val="16"/>
      <w:szCs w:val="16"/>
    </w:rPr>
  </w:style>
  <w:style w:type="paragraph" w:customStyle="1" w:styleId="Style6">
    <w:name w:val="Style6"/>
    <w:basedOn w:val="Normalny"/>
    <w:uiPriority w:val="99"/>
    <w:rsid w:val="005C6F73"/>
    <w:pPr>
      <w:widowControl w:val="0"/>
      <w:autoSpaceDE w:val="0"/>
      <w:autoSpaceDN w:val="0"/>
      <w:adjustRightInd w:val="0"/>
      <w:spacing w:line="293" w:lineRule="exact"/>
      <w:ind w:hanging="586"/>
    </w:pPr>
    <w:rPr>
      <w:rFonts w:ascii="Century Gothic" w:hAnsi="Century Gothic" w:cs="Century Gothic"/>
      <w:color w:val="auto"/>
    </w:rPr>
  </w:style>
  <w:style w:type="paragraph" w:customStyle="1" w:styleId="Style9">
    <w:name w:val="Style9"/>
    <w:basedOn w:val="Normalny"/>
    <w:uiPriority w:val="99"/>
    <w:rsid w:val="005C6F73"/>
    <w:pPr>
      <w:widowControl w:val="0"/>
      <w:autoSpaceDE w:val="0"/>
      <w:autoSpaceDN w:val="0"/>
      <w:adjustRightInd w:val="0"/>
      <w:spacing w:line="298" w:lineRule="exact"/>
      <w:jc w:val="both"/>
    </w:pPr>
    <w:rPr>
      <w:rFonts w:ascii="Century Gothic" w:hAnsi="Century Gothic" w:cs="Century Gothic"/>
      <w:color w:val="auto"/>
    </w:rPr>
  </w:style>
  <w:style w:type="paragraph" w:customStyle="1" w:styleId="Style10">
    <w:name w:val="Style10"/>
    <w:basedOn w:val="Normalny"/>
    <w:uiPriority w:val="99"/>
    <w:rsid w:val="005C6F73"/>
    <w:pPr>
      <w:widowControl w:val="0"/>
      <w:autoSpaceDE w:val="0"/>
      <w:autoSpaceDN w:val="0"/>
      <w:adjustRightInd w:val="0"/>
      <w:spacing w:line="293" w:lineRule="exact"/>
    </w:pPr>
    <w:rPr>
      <w:rFonts w:ascii="Century Gothic" w:hAnsi="Century Gothic" w:cs="Century Gothic"/>
      <w:color w:val="auto"/>
    </w:rPr>
  </w:style>
  <w:style w:type="paragraph" w:customStyle="1" w:styleId="Style12">
    <w:name w:val="Style12"/>
    <w:basedOn w:val="Normalny"/>
    <w:uiPriority w:val="99"/>
    <w:rsid w:val="005C6F73"/>
    <w:pPr>
      <w:widowControl w:val="0"/>
      <w:autoSpaceDE w:val="0"/>
      <w:autoSpaceDN w:val="0"/>
      <w:adjustRightInd w:val="0"/>
    </w:pPr>
    <w:rPr>
      <w:rFonts w:ascii="Century Gothic" w:hAnsi="Century Gothic" w:cs="Century Gothic"/>
      <w:color w:val="auto"/>
    </w:rPr>
  </w:style>
  <w:style w:type="character" w:customStyle="1" w:styleId="FontStyle18">
    <w:name w:val="Font Style18"/>
    <w:basedOn w:val="Domylnaczcionkaakapitu"/>
    <w:uiPriority w:val="99"/>
    <w:rsid w:val="005C6F73"/>
    <w:rPr>
      <w:rFonts w:ascii="Century Gothic" w:hAnsi="Century Gothic" w:cs="Century Gothic"/>
      <w:b/>
      <w:bCs/>
      <w:sz w:val="14"/>
      <w:szCs w:val="14"/>
    </w:rPr>
  </w:style>
  <w:style w:type="paragraph" w:customStyle="1" w:styleId="tytul">
    <w:name w:val="tytul"/>
    <w:basedOn w:val="Normalny"/>
    <w:next w:val="Normalny"/>
    <w:uiPriority w:val="99"/>
    <w:semiHidden/>
    <w:rsid w:val="00E336D1"/>
    <w:pPr>
      <w:spacing w:line="400" w:lineRule="exact"/>
      <w:jc w:val="center"/>
    </w:pPr>
    <w:rPr>
      <w:rFonts w:ascii="Arial" w:hAnsi="Arial" w:cs="Arial"/>
      <w:color w:val="auto"/>
      <w:sz w:val="32"/>
      <w:szCs w:val="32"/>
    </w:rPr>
  </w:style>
  <w:style w:type="paragraph" w:customStyle="1" w:styleId="Default">
    <w:name w:val="Default"/>
    <w:uiPriority w:val="99"/>
    <w:rsid w:val="002B2AE2"/>
    <w:pPr>
      <w:autoSpaceDE w:val="0"/>
      <w:autoSpaceDN w:val="0"/>
      <w:adjustRightInd w:val="0"/>
    </w:pPr>
    <w:rPr>
      <w:rFonts w:ascii="Century Gothic" w:hAnsi="Century Gothic" w:cs="Century Gothic"/>
      <w:color w:val="000000"/>
      <w:sz w:val="24"/>
      <w:szCs w:val="24"/>
    </w:rPr>
  </w:style>
  <w:style w:type="numbering" w:styleId="111111">
    <w:name w:val="Outline List 2"/>
    <w:basedOn w:val="Bezlisty"/>
    <w:uiPriority w:val="99"/>
    <w:semiHidden/>
    <w:unhideWhenUsed/>
    <w:locked/>
    <w:rsid w:val="009C55A1"/>
    <w:pPr>
      <w:numPr>
        <w:numId w:val="3"/>
      </w:numPr>
    </w:pPr>
  </w:style>
  <w:style w:type="numbering" w:customStyle="1" w:styleId="StylNumerowanie">
    <w:name w:val="Styl Numerowanie"/>
    <w:rsid w:val="009C55A1"/>
    <w:pPr>
      <w:numPr>
        <w:numId w:val="2"/>
      </w:numPr>
    </w:pPr>
  </w:style>
  <w:style w:type="paragraph" w:customStyle="1" w:styleId="Style20">
    <w:name w:val="Style2"/>
    <w:basedOn w:val="Normalny"/>
    <w:uiPriority w:val="99"/>
    <w:rsid w:val="0065752E"/>
    <w:pPr>
      <w:widowControl w:val="0"/>
      <w:autoSpaceDE w:val="0"/>
      <w:autoSpaceDN w:val="0"/>
      <w:adjustRightInd w:val="0"/>
      <w:spacing w:line="370" w:lineRule="exact"/>
      <w:ind w:hanging="557"/>
      <w:jc w:val="both"/>
    </w:pPr>
    <w:rPr>
      <w:rFonts w:ascii="Century Gothic" w:eastAsiaTheme="minorEastAsia" w:hAnsi="Century Gothic" w:cstheme="minorBidi"/>
      <w:color w:val="auto"/>
    </w:rPr>
  </w:style>
  <w:style w:type="paragraph" w:customStyle="1" w:styleId="Style3">
    <w:name w:val="Style3"/>
    <w:basedOn w:val="Normalny"/>
    <w:uiPriority w:val="99"/>
    <w:rsid w:val="0065752E"/>
    <w:pPr>
      <w:widowControl w:val="0"/>
      <w:autoSpaceDE w:val="0"/>
      <w:autoSpaceDN w:val="0"/>
      <w:adjustRightInd w:val="0"/>
      <w:spacing w:line="368" w:lineRule="exact"/>
      <w:ind w:firstLine="566"/>
      <w:jc w:val="both"/>
    </w:pPr>
    <w:rPr>
      <w:rFonts w:ascii="Century Gothic" w:eastAsiaTheme="minorEastAsia" w:hAnsi="Century Gothic" w:cstheme="minorBidi"/>
      <w:color w:val="auto"/>
    </w:rPr>
  </w:style>
  <w:style w:type="paragraph" w:customStyle="1" w:styleId="Style5">
    <w:name w:val="Style5"/>
    <w:basedOn w:val="Normalny"/>
    <w:uiPriority w:val="99"/>
    <w:rsid w:val="0065752E"/>
    <w:pPr>
      <w:widowControl w:val="0"/>
      <w:autoSpaceDE w:val="0"/>
      <w:autoSpaceDN w:val="0"/>
      <w:adjustRightInd w:val="0"/>
      <w:spacing w:line="367" w:lineRule="exact"/>
      <w:jc w:val="both"/>
    </w:pPr>
    <w:rPr>
      <w:rFonts w:ascii="Century Gothic" w:eastAsiaTheme="minorEastAsia" w:hAnsi="Century Gothic" w:cstheme="minorBidi"/>
      <w:color w:val="auto"/>
    </w:rPr>
  </w:style>
  <w:style w:type="paragraph" w:customStyle="1" w:styleId="Style7">
    <w:name w:val="Style7"/>
    <w:basedOn w:val="Normalny"/>
    <w:uiPriority w:val="99"/>
    <w:rsid w:val="0065752E"/>
    <w:pPr>
      <w:widowControl w:val="0"/>
      <w:autoSpaceDE w:val="0"/>
      <w:autoSpaceDN w:val="0"/>
      <w:adjustRightInd w:val="0"/>
      <w:spacing w:line="370" w:lineRule="exact"/>
      <w:ind w:hanging="566"/>
      <w:jc w:val="both"/>
    </w:pPr>
    <w:rPr>
      <w:rFonts w:ascii="Century Gothic" w:eastAsiaTheme="minorEastAsia" w:hAnsi="Century Gothic" w:cstheme="minorBidi"/>
      <w:color w:val="auto"/>
    </w:rPr>
  </w:style>
  <w:style w:type="character" w:customStyle="1" w:styleId="FontStyle12">
    <w:name w:val="Font Style12"/>
    <w:basedOn w:val="Domylnaczcionkaakapitu"/>
    <w:uiPriority w:val="99"/>
    <w:rsid w:val="0065752E"/>
    <w:rPr>
      <w:rFonts w:ascii="Century Gothic" w:hAnsi="Century Gothic" w:cs="Century Gothic"/>
      <w:sz w:val="20"/>
      <w:szCs w:val="20"/>
    </w:rPr>
  </w:style>
  <w:style w:type="character" w:customStyle="1" w:styleId="FontStyle15">
    <w:name w:val="Font Style15"/>
    <w:basedOn w:val="Domylnaczcionkaakapitu"/>
    <w:uiPriority w:val="99"/>
    <w:rsid w:val="0065752E"/>
    <w:rPr>
      <w:rFonts w:ascii="Angsana New" w:hAnsi="Angsana New" w:cs="Angsana New"/>
      <w:sz w:val="20"/>
      <w:szCs w:val="20"/>
    </w:rPr>
  </w:style>
  <w:style w:type="character" w:customStyle="1" w:styleId="Teksttreci">
    <w:name w:val="Tekst treści_"/>
    <w:link w:val="Teksttreci0"/>
    <w:rsid w:val="00A97072"/>
    <w:rPr>
      <w:rFonts w:ascii="Arial" w:eastAsia="Arial" w:hAnsi="Arial" w:cs="Arial"/>
      <w:sz w:val="23"/>
      <w:szCs w:val="23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A97072"/>
    <w:pPr>
      <w:shd w:val="clear" w:color="auto" w:fill="FFFFFF"/>
      <w:spacing w:before="240" w:after="300" w:line="0" w:lineRule="atLeast"/>
      <w:ind w:hanging="400"/>
    </w:pPr>
    <w:rPr>
      <w:rFonts w:ascii="Arial" w:eastAsia="Arial" w:hAnsi="Arial" w:cs="Arial"/>
      <w:color w:val="auto"/>
      <w:sz w:val="23"/>
      <w:szCs w:val="2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8753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643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643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643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2643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2643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643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643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643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643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643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6436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643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27A64B-10D4-4E90-BF4C-686FE92995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5</Pages>
  <Words>1521</Words>
  <Characters>10503</Characters>
  <Application>Microsoft Office Word</Application>
  <DocSecurity>0</DocSecurity>
  <Lines>87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OPZ</vt:lpstr>
    </vt:vector>
  </TitlesOfParts>
  <Company>Pracownia Zamowien Publicz.</Company>
  <LinksUpToDate>false</LinksUpToDate>
  <CharactersWithSpaces>12001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OPZ</dc:title>
  <dc:creator>Robert Miczewski</dc:creator>
  <cp:lastModifiedBy>Jasek Iwona</cp:lastModifiedBy>
  <cp:revision>5</cp:revision>
  <cp:lastPrinted>2017-12-18T10:06:00Z</cp:lastPrinted>
  <dcterms:created xsi:type="dcterms:W3CDTF">2026-01-26T09:25:00Z</dcterms:created>
  <dcterms:modified xsi:type="dcterms:W3CDTF">2026-01-26T10:13:00Z</dcterms:modified>
</cp:coreProperties>
</file>